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horzAnchor="margin" w:tblpXSpec="center" w:tblpYSpec="top"/>
        <w:tblOverlap w:val="never"/>
        <w:tblW w:w="9450" w:type="dxa"/>
        <w:jc w:val="center"/>
        <w:tblBorders>
          <w:bottom w:val="thinThickSmallGap" w:sz="18" w:space="0" w:color="auto"/>
        </w:tblBorders>
        <w:tblCellMar>
          <w:left w:w="0" w:type="dxa"/>
          <w:right w:w="0" w:type="dxa"/>
        </w:tblCellMar>
        <w:tblLook w:val="0000"/>
      </w:tblPr>
      <w:tblGrid>
        <w:gridCol w:w="9450"/>
      </w:tblGrid>
      <w:tr w:rsidR="003100C3" w:rsidRPr="00A418B8" w:rsidTr="00C93D4C">
        <w:trPr>
          <w:jc w:val="center"/>
        </w:trPr>
        <w:tc>
          <w:tcPr>
            <w:tcW w:w="9450" w:type="dxa"/>
            <w:tcBorders>
              <w:bottom w:val="thinThickSmallGap" w:sz="18" w:space="0" w:color="FF0000"/>
            </w:tcBorders>
          </w:tcPr>
          <w:p w:rsidR="003100C3" w:rsidRPr="003100C3" w:rsidRDefault="003100C3" w:rsidP="00C93D4C">
            <w:pPr>
              <w:pStyle w:val="a5"/>
              <w:spacing w:before="160" w:after="140" w:line="900" w:lineRule="exact"/>
              <w:rPr>
                <w:rFonts w:ascii="方正小标宋_GBK" w:eastAsia="方正小标宋_GBK" w:hAnsi="Times New Roman"/>
                <w:sz w:val="100"/>
                <w:szCs w:val="100"/>
              </w:rPr>
            </w:pPr>
            <w:r w:rsidRPr="003100C3">
              <w:rPr>
                <w:rFonts w:ascii="方正小标宋_GBK" w:eastAsia="方正小标宋_GBK" w:hAnsi="Times New Roman" w:hint="eastAsia"/>
                <w:sz w:val="100"/>
                <w:szCs w:val="100"/>
              </w:rPr>
              <w:t>南通市教育局</w:t>
            </w:r>
          </w:p>
        </w:tc>
      </w:tr>
    </w:tbl>
    <w:p w:rsidR="003100C3" w:rsidRPr="00C218E6" w:rsidRDefault="003100C3" w:rsidP="00195699">
      <w:pPr>
        <w:wordWrap w:val="0"/>
        <w:spacing w:line="500" w:lineRule="exact"/>
        <w:ind w:firstLineChars="200" w:firstLine="640"/>
        <w:jc w:val="right"/>
        <w:rPr>
          <w:rFonts w:eastAsia="方正仿宋_GBK"/>
          <w:sz w:val="32"/>
          <w:szCs w:val="32"/>
        </w:rPr>
      </w:pPr>
      <w:r w:rsidRPr="00C218E6">
        <w:rPr>
          <w:rFonts w:eastAsia="方正仿宋_GBK"/>
          <w:sz w:val="32"/>
          <w:szCs w:val="32"/>
        </w:rPr>
        <w:t>通教人师函〔</w:t>
      </w:r>
      <w:r w:rsidRPr="00C218E6">
        <w:rPr>
          <w:rFonts w:eastAsia="方正仿宋_GBK"/>
          <w:sz w:val="32"/>
          <w:szCs w:val="32"/>
        </w:rPr>
        <w:t>202</w:t>
      </w:r>
      <w:r w:rsidR="00195699">
        <w:rPr>
          <w:rFonts w:eastAsia="方正仿宋_GBK" w:hint="eastAsia"/>
          <w:sz w:val="32"/>
          <w:szCs w:val="32"/>
        </w:rPr>
        <w:t>4</w:t>
      </w:r>
      <w:r w:rsidRPr="00C218E6">
        <w:rPr>
          <w:rFonts w:eastAsia="方正仿宋_GBK"/>
          <w:sz w:val="32"/>
          <w:szCs w:val="32"/>
        </w:rPr>
        <w:t>〕</w:t>
      </w:r>
      <w:r w:rsidR="000E7B86">
        <w:rPr>
          <w:rFonts w:eastAsia="方正仿宋_GBK" w:hint="eastAsia"/>
          <w:sz w:val="32"/>
          <w:szCs w:val="32"/>
        </w:rPr>
        <w:t>5</w:t>
      </w:r>
      <w:r w:rsidRPr="00C218E6">
        <w:rPr>
          <w:rFonts w:eastAsia="方正仿宋_GBK"/>
          <w:sz w:val="32"/>
          <w:szCs w:val="32"/>
        </w:rPr>
        <w:t>号</w:t>
      </w:r>
    </w:p>
    <w:p w:rsidR="003100C3" w:rsidRDefault="003100C3" w:rsidP="003100C3">
      <w:pPr>
        <w:spacing w:line="580" w:lineRule="exact"/>
        <w:jc w:val="center"/>
        <w:rPr>
          <w:rFonts w:ascii="方正大标宋简体" w:eastAsia="方正大标宋简体"/>
          <w:sz w:val="44"/>
          <w:szCs w:val="44"/>
        </w:rPr>
      </w:pPr>
    </w:p>
    <w:p w:rsidR="00FB7715" w:rsidRPr="006803A3" w:rsidRDefault="00CE0C8C">
      <w:pPr>
        <w:spacing w:line="600" w:lineRule="exact"/>
        <w:jc w:val="center"/>
        <w:rPr>
          <w:rFonts w:ascii="方正小标宋_GBK" w:eastAsia="方正小标宋_GBK"/>
          <w:kern w:val="0"/>
          <w:sz w:val="36"/>
          <w:szCs w:val="36"/>
        </w:rPr>
      </w:pPr>
      <w:r w:rsidRPr="006803A3">
        <w:rPr>
          <w:rFonts w:ascii="方正小标宋_GBK" w:eastAsia="方正小标宋_GBK" w:hint="eastAsia"/>
          <w:kern w:val="0"/>
          <w:sz w:val="36"/>
          <w:szCs w:val="36"/>
        </w:rPr>
        <w:t>关于</w:t>
      </w:r>
      <w:r w:rsidR="003100C3" w:rsidRPr="006803A3">
        <w:rPr>
          <w:rFonts w:ascii="方正小标宋_GBK" w:eastAsia="方正小标宋_GBK" w:hint="eastAsia"/>
          <w:kern w:val="0"/>
          <w:sz w:val="36"/>
          <w:szCs w:val="36"/>
        </w:rPr>
        <w:t>做好</w:t>
      </w:r>
      <w:r w:rsidRPr="006803A3">
        <w:rPr>
          <w:rFonts w:ascii="方正小标宋_GBK" w:eastAsia="方正小标宋_GBK" w:hint="eastAsia"/>
          <w:kern w:val="0"/>
          <w:sz w:val="36"/>
          <w:szCs w:val="36"/>
        </w:rPr>
        <w:t>“四有”好教师</w:t>
      </w:r>
      <w:r w:rsidR="0030601F" w:rsidRPr="006803A3">
        <w:rPr>
          <w:rFonts w:ascii="方正小标宋_GBK" w:eastAsia="方正小标宋_GBK" w:hint="eastAsia"/>
          <w:kern w:val="0"/>
          <w:sz w:val="36"/>
          <w:szCs w:val="36"/>
        </w:rPr>
        <w:t>省级</w:t>
      </w:r>
      <w:r w:rsidRPr="006803A3">
        <w:rPr>
          <w:rFonts w:ascii="方正小标宋_GBK" w:eastAsia="方正小标宋_GBK" w:hint="eastAsia"/>
          <w:kern w:val="0"/>
          <w:sz w:val="36"/>
          <w:szCs w:val="36"/>
        </w:rPr>
        <w:t>重点培育团队</w:t>
      </w:r>
      <w:r w:rsidR="003100C3" w:rsidRPr="006803A3">
        <w:rPr>
          <w:rFonts w:ascii="方正小标宋_GBK" w:eastAsia="方正小标宋_GBK" w:hint="eastAsia"/>
          <w:kern w:val="0"/>
          <w:sz w:val="36"/>
          <w:szCs w:val="36"/>
        </w:rPr>
        <w:t>申报</w:t>
      </w:r>
      <w:r w:rsidRPr="006803A3">
        <w:rPr>
          <w:rFonts w:ascii="方正小标宋_GBK" w:eastAsia="方正小标宋_GBK" w:hint="eastAsia"/>
          <w:kern w:val="0"/>
          <w:sz w:val="36"/>
          <w:szCs w:val="36"/>
        </w:rPr>
        <w:t>暨市级第四批“四有”好教师团队遴选工作的通知</w:t>
      </w:r>
    </w:p>
    <w:p w:rsidR="00FB7715" w:rsidRDefault="00FB7715">
      <w:pPr>
        <w:snapToGrid w:val="0"/>
        <w:spacing w:line="560" w:lineRule="exact"/>
        <w:rPr>
          <w:rFonts w:eastAsia="仿宋" w:hAnsi="仿宋"/>
          <w:sz w:val="32"/>
          <w:szCs w:val="32"/>
        </w:rPr>
      </w:pPr>
    </w:p>
    <w:p w:rsidR="00FB7715" w:rsidRDefault="00CE0C8C">
      <w:pPr>
        <w:snapToGrid w:val="0"/>
        <w:spacing w:line="560" w:lineRule="exact"/>
        <w:rPr>
          <w:rFonts w:eastAsia="仿宋"/>
          <w:sz w:val="32"/>
          <w:szCs w:val="32"/>
        </w:rPr>
      </w:pPr>
      <w:r>
        <w:rPr>
          <w:rFonts w:eastAsia="仿宋" w:hAnsi="仿宋"/>
          <w:sz w:val="32"/>
          <w:szCs w:val="32"/>
        </w:rPr>
        <w:t>各县（市、区）教育局、市经济技术开发区社会事业局、通州湾示范区社会管理保障局、苏锡通园区政法和社会事业管理局，各直属学校（单位）：</w:t>
      </w:r>
    </w:p>
    <w:p w:rsidR="00FB7715" w:rsidRPr="00092D2C" w:rsidRDefault="00CE0C8C">
      <w:pPr>
        <w:spacing w:line="600" w:lineRule="exact"/>
        <w:ind w:firstLineChars="200" w:firstLine="640"/>
        <w:rPr>
          <w:rFonts w:eastAsia="仿宋_GB2312"/>
          <w:kern w:val="0"/>
          <w:sz w:val="32"/>
          <w:szCs w:val="32"/>
        </w:rPr>
      </w:pPr>
      <w:r>
        <w:rPr>
          <w:rFonts w:eastAsia="仿宋_GB2312"/>
          <w:kern w:val="0"/>
          <w:sz w:val="32"/>
          <w:szCs w:val="32"/>
        </w:rPr>
        <w:t>为大力弘扬教育家精神，</w:t>
      </w:r>
      <w:r>
        <w:rPr>
          <w:rFonts w:eastAsia="仿宋_GB2312" w:hint="eastAsia"/>
          <w:kern w:val="0"/>
          <w:sz w:val="32"/>
          <w:szCs w:val="32"/>
        </w:rPr>
        <w:t>深入推进南通市中小学教师队伍“</w:t>
      </w:r>
      <w:r>
        <w:rPr>
          <w:rFonts w:eastAsia="仿宋_GB2312" w:hint="eastAsia"/>
          <w:kern w:val="0"/>
          <w:sz w:val="32"/>
          <w:szCs w:val="32"/>
        </w:rPr>
        <w:t>1115</w:t>
      </w:r>
      <w:r>
        <w:rPr>
          <w:rFonts w:eastAsia="仿宋_GB2312" w:hint="eastAsia"/>
          <w:kern w:val="0"/>
          <w:sz w:val="32"/>
          <w:szCs w:val="32"/>
        </w:rPr>
        <w:t>”培养工程，</w:t>
      </w:r>
      <w:r>
        <w:rPr>
          <w:rFonts w:eastAsia="仿宋_GB2312"/>
          <w:kern w:val="0"/>
          <w:sz w:val="32"/>
          <w:szCs w:val="32"/>
        </w:rPr>
        <w:t>培养新时代高素质专业化创新型教师队伍，根据《省教育厅办公室关于启动</w:t>
      </w:r>
      <w:r>
        <w:rPr>
          <w:rFonts w:eastAsia="仿宋_GB2312"/>
          <w:kern w:val="0"/>
          <w:sz w:val="32"/>
          <w:szCs w:val="32"/>
        </w:rPr>
        <w:t>“</w:t>
      </w:r>
      <w:r>
        <w:rPr>
          <w:rFonts w:eastAsia="仿宋_GB2312"/>
          <w:kern w:val="0"/>
          <w:sz w:val="32"/>
          <w:szCs w:val="32"/>
        </w:rPr>
        <w:t>四有</w:t>
      </w:r>
      <w:r>
        <w:rPr>
          <w:rFonts w:eastAsia="仿宋_GB2312"/>
          <w:kern w:val="0"/>
          <w:sz w:val="32"/>
          <w:szCs w:val="32"/>
        </w:rPr>
        <w:t>”</w:t>
      </w:r>
      <w:r>
        <w:rPr>
          <w:rFonts w:eastAsia="仿宋_GB2312"/>
          <w:kern w:val="0"/>
          <w:sz w:val="32"/>
          <w:szCs w:val="32"/>
        </w:rPr>
        <w:t>好教师团队建设的通知》</w:t>
      </w:r>
      <w:r w:rsidRPr="00092D2C">
        <w:rPr>
          <w:rFonts w:eastAsia="仿宋_GB2312"/>
          <w:kern w:val="0"/>
          <w:sz w:val="32"/>
          <w:szCs w:val="32"/>
        </w:rPr>
        <w:t>（苏教办师〔</w:t>
      </w:r>
      <w:r w:rsidRPr="00092D2C">
        <w:rPr>
          <w:rFonts w:eastAsia="仿宋_GB2312"/>
          <w:kern w:val="0"/>
          <w:sz w:val="32"/>
          <w:szCs w:val="32"/>
        </w:rPr>
        <w:t>2019</w:t>
      </w:r>
      <w:r w:rsidRPr="00092D2C">
        <w:rPr>
          <w:rFonts w:eastAsia="仿宋_GB2312"/>
          <w:kern w:val="0"/>
          <w:sz w:val="32"/>
          <w:szCs w:val="32"/>
        </w:rPr>
        <w:t>〕</w:t>
      </w:r>
      <w:r w:rsidRPr="00092D2C">
        <w:rPr>
          <w:rFonts w:eastAsia="仿宋_GB2312"/>
          <w:kern w:val="0"/>
          <w:sz w:val="32"/>
          <w:szCs w:val="32"/>
        </w:rPr>
        <w:t>2</w:t>
      </w:r>
      <w:r w:rsidRPr="00092D2C">
        <w:rPr>
          <w:rFonts w:eastAsia="仿宋_GB2312"/>
          <w:kern w:val="0"/>
          <w:sz w:val="32"/>
          <w:szCs w:val="32"/>
        </w:rPr>
        <w:t>号）</w:t>
      </w:r>
      <w:r w:rsidRPr="00092D2C">
        <w:rPr>
          <w:rFonts w:eastAsia="仿宋_GB2312" w:hint="eastAsia"/>
          <w:kern w:val="0"/>
          <w:sz w:val="32"/>
          <w:szCs w:val="32"/>
        </w:rPr>
        <w:t>《江苏省“四有”好教师团队建设管理办法》《省教育厅办公室关于做好“四有”好教师团队省级重点培育团队申报工作的通知》（苏教办师函〔</w:t>
      </w:r>
      <w:r w:rsidRPr="00092D2C">
        <w:rPr>
          <w:rFonts w:eastAsia="仿宋_GB2312" w:hint="eastAsia"/>
          <w:kern w:val="0"/>
          <w:sz w:val="32"/>
          <w:szCs w:val="32"/>
        </w:rPr>
        <w:t>2024</w:t>
      </w:r>
      <w:r w:rsidRPr="00092D2C">
        <w:rPr>
          <w:rFonts w:eastAsia="仿宋_GB2312" w:hint="eastAsia"/>
          <w:kern w:val="0"/>
          <w:sz w:val="32"/>
          <w:szCs w:val="32"/>
        </w:rPr>
        <w:t>〕</w:t>
      </w:r>
      <w:r w:rsidRPr="00092D2C">
        <w:rPr>
          <w:rFonts w:eastAsia="仿宋_GB2312" w:hint="eastAsia"/>
          <w:kern w:val="0"/>
          <w:sz w:val="32"/>
          <w:szCs w:val="32"/>
        </w:rPr>
        <w:t>7</w:t>
      </w:r>
      <w:r w:rsidRPr="00092D2C">
        <w:rPr>
          <w:rFonts w:eastAsia="仿宋_GB2312" w:hint="eastAsia"/>
          <w:kern w:val="0"/>
          <w:sz w:val="32"/>
          <w:szCs w:val="32"/>
        </w:rPr>
        <w:t>号）《南通市“四有”好教师团队建设推进方案》</w:t>
      </w:r>
      <w:r w:rsidR="001172F2" w:rsidRPr="00092D2C">
        <w:rPr>
          <w:rFonts w:eastAsia="仿宋_GB2312" w:hint="eastAsia"/>
          <w:kern w:val="0"/>
          <w:sz w:val="32"/>
          <w:szCs w:val="32"/>
        </w:rPr>
        <w:t>以及</w:t>
      </w:r>
      <w:r w:rsidR="001172F2" w:rsidRPr="00092D2C">
        <w:rPr>
          <w:rFonts w:eastAsia="仿宋_GB2312" w:hint="eastAsia"/>
          <w:kern w:val="0"/>
          <w:sz w:val="32"/>
          <w:szCs w:val="32"/>
        </w:rPr>
        <w:t>2024</w:t>
      </w:r>
      <w:r w:rsidR="001172F2" w:rsidRPr="00092D2C">
        <w:rPr>
          <w:rFonts w:eastAsia="仿宋_GB2312" w:hint="eastAsia"/>
          <w:kern w:val="0"/>
          <w:sz w:val="32"/>
          <w:szCs w:val="32"/>
        </w:rPr>
        <w:t>年度工作要点</w:t>
      </w:r>
      <w:r w:rsidRPr="00092D2C">
        <w:rPr>
          <w:rFonts w:eastAsia="仿宋_GB2312"/>
          <w:kern w:val="0"/>
          <w:sz w:val="32"/>
          <w:szCs w:val="32"/>
        </w:rPr>
        <w:t>，现就做好</w:t>
      </w:r>
      <w:r w:rsidRPr="00092D2C">
        <w:rPr>
          <w:rFonts w:eastAsia="仿宋_GB2312"/>
          <w:kern w:val="0"/>
          <w:sz w:val="32"/>
          <w:szCs w:val="32"/>
        </w:rPr>
        <w:t>“</w:t>
      </w:r>
      <w:r w:rsidRPr="00092D2C">
        <w:rPr>
          <w:rFonts w:eastAsia="仿宋_GB2312"/>
          <w:kern w:val="0"/>
          <w:sz w:val="32"/>
          <w:szCs w:val="32"/>
        </w:rPr>
        <w:t>四有</w:t>
      </w:r>
      <w:r w:rsidRPr="00092D2C">
        <w:rPr>
          <w:rFonts w:eastAsia="仿宋_GB2312"/>
          <w:kern w:val="0"/>
          <w:sz w:val="32"/>
          <w:szCs w:val="32"/>
        </w:rPr>
        <w:t>”</w:t>
      </w:r>
      <w:r w:rsidRPr="00092D2C">
        <w:rPr>
          <w:rFonts w:eastAsia="仿宋_GB2312"/>
          <w:kern w:val="0"/>
          <w:sz w:val="32"/>
          <w:szCs w:val="32"/>
        </w:rPr>
        <w:t>好教师省级重点培育团队申报</w:t>
      </w:r>
      <w:r w:rsidRPr="00092D2C">
        <w:rPr>
          <w:rFonts w:eastAsia="仿宋_GB2312" w:hint="eastAsia"/>
          <w:kern w:val="0"/>
          <w:sz w:val="32"/>
          <w:szCs w:val="32"/>
        </w:rPr>
        <w:t>暨南通市第四批“四有”好教师团队遴选</w:t>
      </w:r>
      <w:r w:rsidRPr="00092D2C">
        <w:rPr>
          <w:rFonts w:eastAsia="仿宋_GB2312"/>
          <w:kern w:val="0"/>
          <w:sz w:val="32"/>
          <w:szCs w:val="32"/>
        </w:rPr>
        <w:t>工作有关事项通知如下。</w:t>
      </w:r>
    </w:p>
    <w:p w:rsidR="00FB7715" w:rsidRPr="00092D2C" w:rsidRDefault="00CE0C8C">
      <w:pPr>
        <w:spacing w:line="600" w:lineRule="exact"/>
        <w:ind w:firstLineChars="200" w:firstLine="640"/>
        <w:rPr>
          <w:rFonts w:ascii="黑体" w:eastAsia="黑体" w:hAnsi="黑体" w:cs="黑体"/>
          <w:kern w:val="0"/>
          <w:sz w:val="32"/>
          <w:szCs w:val="32"/>
        </w:rPr>
      </w:pPr>
      <w:r w:rsidRPr="00092D2C">
        <w:rPr>
          <w:rFonts w:ascii="黑体" w:eastAsia="黑体" w:hAnsi="黑体" w:cs="黑体" w:hint="eastAsia"/>
          <w:kern w:val="0"/>
          <w:sz w:val="32"/>
          <w:szCs w:val="32"/>
        </w:rPr>
        <w:t>一、范围数量</w:t>
      </w:r>
    </w:p>
    <w:p w:rsidR="00FB7715" w:rsidRPr="00092D2C" w:rsidRDefault="00CE0C8C">
      <w:pPr>
        <w:spacing w:line="600" w:lineRule="exact"/>
        <w:ind w:firstLineChars="200" w:firstLine="640"/>
        <w:rPr>
          <w:rFonts w:eastAsia="仿宋_GB2312"/>
          <w:kern w:val="0"/>
          <w:sz w:val="32"/>
          <w:szCs w:val="32"/>
        </w:rPr>
      </w:pPr>
      <w:r w:rsidRPr="00092D2C">
        <w:rPr>
          <w:rFonts w:ascii="楷体" w:eastAsia="楷体" w:hAnsi="楷体" w:cs="楷体" w:hint="eastAsia"/>
          <w:kern w:val="0"/>
          <w:sz w:val="32"/>
          <w:szCs w:val="32"/>
        </w:rPr>
        <w:t>1.省级重点培育团队。</w:t>
      </w:r>
      <w:r w:rsidRPr="00092D2C">
        <w:rPr>
          <w:rFonts w:eastAsia="仿宋_GB2312" w:hint="eastAsia"/>
          <w:kern w:val="0"/>
          <w:sz w:val="32"/>
          <w:szCs w:val="32"/>
        </w:rPr>
        <w:t>我市</w:t>
      </w:r>
      <w:r w:rsidRPr="00092D2C">
        <w:rPr>
          <w:rFonts w:eastAsia="仿宋_GB2312" w:hint="eastAsia"/>
          <w:kern w:val="0"/>
          <w:sz w:val="32"/>
          <w:szCs w:val="32"/>
        </w:rPr>
        <w:t>45</w:t>
      </w:r>
      <w:r w:rsidRPr="00092D2C">
        <w:rPr>
          <w:rFonts w:eastAsia="仿宋_GB2312" w:hint="eastAsia"/>
          <w:kern w:val="0"/>
          <w:sz w:val="32"/>
          <w:szCs w:val="32"/>
        </w:rPr>
        <w:t>个市级“四有”好教师团队中，目前共有</w:t>
      </w:r>
      <w:r w:rsidRPr="00092D2C">
        <w:rPr>
          <w:rFonts w:eastAsia="仿宋_GB2312" w:hint="eastAsia"/>
          <w:kern w:val="0"/>
          <w:sz w:val="32"/>
          <w:szCs w:val="32"/>
        </w:rPr>
        <w:t>13</w:t>
      </w:r>
      <w:r w:rsidRPr="00092D2C">
        <w:rPr>
          <w:rFonts w:eastAsia="仿宋_GB2312" w:hint="eastAsia"/>
          <w:kern w:val="0"/>
          <w:sz w:val="32"/>
          <w:szCs w:val="32"/>
        </w:rPr>
        <w:t>个省级重点培育团队。</w:t>
      </w:r>
      <w:r w:rsidR="00195699" w:rsidRPr="00092D2C">
        <w:rPr>
          <w:rFonts w:eastAsia="仿宋_GB2312" w:hint="eastAsia"/>
          <w:kern w:val="0"/>
          <w:sz w:val="32"/>
          <w:szCs w:val="32"/>
        </w:rPr>
        <w:t>拟</w:t>
      </w:r>
      <w:r w:rsidRPr="00092D2C">
        <w:rPr>
          <w:rFonts w:eastAsia="仿宋_GB2312" w:hint="eastAsia"/>
          <w:kern w:val="0"/>
          <w:sz w:val="32"/>
          <w:szCs w:val="32"/>
        </w:rPr>
        <w:t>从</w:t>
      </w:r>
      <w:r w:rsidR="00195699" w:rsidRPr="00092D2C">
        <w:rPr>
          <w:rFonts w:eastAsia="仿宋_GB2312" w:hint="eastAsia"/>
          <w:kern w:val="0"/>
          <w:sz w:val="32"/>
          <w:szCs w:val="32"/>
        </w:rPr>
        <w:t>其余</w:t>
      </w:r>
      <w:r w:rsidRPr="00092D2C">
        <w:rPr>
          <w:rFonts w:eastAsia="仿宋_GB2312" w:hint="eastAsia"/>
          <w:kern w:val="0"/>
          <w:sz w:val="32"/>
          <w:szCs w:val="32"/>
        </w:rPr>
        <w:t>32</w:t>
      </w:r>
      <w:r w:rsidRPr="00092D2C">
        <w:rPr>
          <w:rFonts w:eastAsia="仿宋_GB2312" w:hint="eastAsia"/>
          <w:kern w:val="0"/>
          <w:sz w:val="32"/>
          <w:szCs w:val="32"/>
        </w:rPr>
        <w:t>个团队中遴选</w:t>
      </w:r>
      <w:r w:rsidRPr="00092D2C">
        <w:rPr>
          <w:rFonts w:eastAsia="仿宋_GB2312" w:hint="eastAsia"/>
          <w:kern w:val="0"/>
          <w:sz w:val="32"/>
          <w:szCs w:val="32"/>
        </w:rPr>
        <w:t>8</w:t>
      </w:r>
      <w:r w:rsidRPr="00092D2C">
        <w:rPr>
          <w:rFonts w:eastAsia="仿宋_GB2312" w:hint="eastAsia"/>
          <w:kern w:val="0"/>
          <w:sz w:val="32"/>
          <w:szCs w:val="32"/>
        </w:rPr>
        <w:t>个参加省级重点培育团队</w:t>
      </w:r>
      <w:r w:rsidR="00195699" w:rsidRPr="00092D2C">
        <w:rPr>
          <w:rFonts w:eastAsia="仿宋_GB2312" w:hint="eastAsia"/>
          <w:kern w:val="0"/>
          <w:sz w:val="32"/>
          <w:szCs w:val="32"/>
        </w:rPr>
        <w:t>遴选</w:t>
      </w:r>
      <w:r w:rsidRPr="00092D2C">
        <w:rPr>
          <w:rFonts w:eastAsia="仿宋_GB2312" w:hint="eastAsia"/>
          <w:kern w:val="0"/>
          <w:sz w:val="32"/>
          <w:szCs w:val="32"/>
        </w:rPr>
        <w:t>（具体名单见附件</w:t>
      </w:r>
      <w:r w:rsidRPr="00092D2C">
        <w:rPr>
          <w:rFonts w:eastAsia="仿宋_GB2312" w:hint="eastAsia"/>
          <w:kern w:val="0"/>
          <w:sz w:val="32"/>
          <w:szCs w:val="32"/>
        </w:rPr>
        <w:t>1</w:t>
      </w:r>
      <w:r w:rsidRPr="00092D2C">
        <w:rPr>
          <w:rFonts w:eastAsia="仿宋_GB2312" w:hint="eastAsia"/>
          <w:kern w:val="0"/>
          <w:sz w:val="32"/>
          <w:szCs w:val="32"/>
        </w:rPr>
        <w:t>）。各</w:t>
      </w:r>
      <w:r w:rsidR="00577377" w:rsidRPr="00092D2C">
        <w:rPr>
          <w:rFonts w:eastAsia="仿宋_GB2312" w:hint="eastAsia"/>
          <w:kern w:val="0"/>
          <w:sz w:val="32"/>
          <w:szCs w:val="32"/>
        </w:rPr>
        <w:lastRenderedPageBreak/>
        <w:t>团队结合实际，对照条件向属地教育主管部门提出申请，经初步审核</w:t>
      </w:r>
      <w:r w:rsidR="0012502B" w:rsidRPr="00092D2C">
        <w:rPr>
          <w:rFonts w:eastAsia="仿宋_GB2312" w:hint="eastAsia"/>
          <w:kern w:val="0"/>
          <w:sz w:val="32"/>
          <w:szCs w:val="32"/>
        </w:rPr>
        <w:t>遴选</w:t>
      </w:r>
      <w:r w:rsidR="00577377" w:rsidRPr="00092D2C">
        <w:rPr>
          <w:rFonts w:eastAsia="仿宋_GB2312" w:hint="eastAsia"/>
          <w:kern w:val="0"/>
          <w:sz w:val="32"/>
          <w:szCs w:val="32"/>
        </w:rPr>
        <w:t>后，</w:t>
      </w:r>
      <w:r w:rsidR="0012502B" w:rsidRPr="00092D2C">
        <w:rPr>
          <w:rFonts w:eastAsia="仿宋_GB2312" w:hint="eastAsia"/>
          <w:kern w:val="0"/>
          <w:sz w:val="32"/>
          <w:szCs w:val="32"/>
        </w:rPr>
        <w:t>推荐至</w:t>
      </w:r>
      <w:r w:rsidR="00577377" w:rsidRPr="00092D2C">
        <w:rPr>
          <w:rFonts w:eastAsia="仿宋_GB2312" w:hint="eastAsia"/>
          <w:kern w:val="0"/>
          <w:sz w:val="32"/>
          <w:szCs w:val="32"/>
        </w:rPr>
        <w:t>市教育局</w:t>
      </w:r>
      <w:r w:rsidR="0012502B" w:rsidRPr="00092D2C">
        <w:rPr>
          <w:rFonts w:eastAsia="仿宋_GB2312" w:hint="eastAsia"/>
          <w:kern w:val="0"/>
          <w:sz w:val="32"/>
          <w:szCs w:val="32"/>
        </w:rPr>
        <w:t>参加</w:t>
      </w:r>
      <w:r w:rsidR="00577377" w:rsidRPr="00092D2C">
        <w:rPr>
          <w:rFonts w:eastAsia="仿宋_GB2312" w:hint="eastAsia"/>
          <w:kern w:val="0"/>
          <w:sz w:val="32"/>
          <w:szCs w:val="32"/>
        </w:rPr>
        <w:t>统一遴选</w:t>
      </w:r>
      <w:r w:rsidRPr="00092D2C">
        <w:rPr>
          <w:rFonts w:eastAsia="仿宋_GB2312" w:hint="eastAsia"/>
          <w:kern w:val="0"/>
          <w:sz w:val="32"/>
          <w:szCs w:val="32"/>
        </w:rPr>
        <w:t>。</w:t>
      </w:r>
    </w:p>
    <w:p w:rsidR="00FB7715" w:rsidRPr="00092D2C" w:rsidRDefault="00CE0C8C">
      <w:pPr>
        <w:spacing w:line="600" w:lineRule="exact"/>
        <w:ind w:firstLineChars="200" w:firstLine="640"/>
        <w:rPr>
          <w:rFonts w:eastAsia="仿宋_GB2312"/>
          <w:kern w:val="0"/>
          <w:sz w:val="32"/>
          <w:szCs w:val="32"/>
        </w:rPr>
      </w:pPr>
      <w:r w:rsidRPr="00092D2C">
        <w:rPr>
          <w:rFonts w:ascii="楷体" w:eastAsia="楷体" w:hAnsi="楷体" w:cs="楷体" w:hint="eastAsia"/>
          <w:kern w:val="0"/>
          <w:sz w:val="32"/>
          <w:szCs w:val="32"/>
        </w:rPr>
        <w:t>2.第四批市级“四有”好教师团队</w:t>
      </w:r>
      <w:r w:rsidRPr="00092D2C">
        <w:rPr>
          <w:rFonts w:eastAsia="仿宋_GB2312" w:hint="eastAsia"/>
          <w:kern w:val="0"/>
          <w:sz w:val="32"/>
          <w:szCs w:val="32"/>
        </w:rPr>
        <w:t>。计划遴选</w:t>
      </w:r>
      <w:r w:rsidRPr="00092D2C">
        <w:rPr>
          <w:rFonts w:eastAsia="仿宋_GB2312" w:hint="eastAsia"/>
          <w:kern w:val="0"/>
          <w:sz w:val="32"/>
          <w:szCs w:val="32"/>
        </w:rPr>
        <w:t>2</w:t>
      </w:r>
      <w:r w:rsidR="004E489C" w:rsidRPr="00092D2C">
        <w:rPr>
          <w:rFonts w:eastAsia="仿宋_GB2312" w:hint="eastAsia"/>
          <w:kern w:val="0"/>
          <w:sz w:val="32"/>
          <w:szCs w:val="32"/>
        </w:rPr>
        <w:t>5</w:t>
      </w:r>
      <w:r w:rsidRPr="00092D2C">
        <w:rPr>
          <w:rFonts w:eastAsia="仿宋_GB2312" w:hint="eastAsia"/>
          <w:kern w:val="0"/>
          <w:sz w:val="32"/>
          <w:szCs w:val="32"/>
        </w:rPr>
        <w:t>个</w:t>
      </w:r>
      <w:r w:rsidR="007A29F8" w:rsidRPr="00092D2C">
        <w:rPr>
          <w:rFonts w:eastAsia="仿宋_GB2312" w:hint="eastAsia"/>
          <w:kern w:val="0"/>
          <w:sz w:val="32"/>
          <w:szCs w:val="32"/>
        </w:rPr>
        <w:t>左右</w:t>
      </w:r>
      <w:r w:rsidRPr="00092D2C">
        <w:rPr>
          <w:rFonts w:eastAsia="仿宋_GB2312" w:hint="eastAsia"/>
          <w:kern w:val="0"/>
          <w:sz w:val="32"/>
          <w:szCs w:val="32"/>
        </w:rPr>
        <w:t>。各县（市、区）教育局</w:t>
      </w:r>
      <w:r w:rsidR="006C76B4" w:rsidRPr="00092D2C">
        <w:rPr>
          <w:rFonts w:eastAsia="仿宋_GB2312" w:hint="eastAsia"/>
          <w:kern w:val="0"/>
          <w:sz w:val="32"/>
          <w:szCs w:val="32"/>
        </w:rPr>
        <w:t>可</w:t>
      </w:r>
      <w:r w:rsidRPr="00092D2C">
        <w:rPr>
          <w:rFonts w:eastAsia="仿宋_GB2312" w:hint="eastAsia"/>
          <w:kern w:val="0"/>
          <w:sz w:val="32"/>
          <w:szCs w:val="32"/>
        </w:rPr>
        <w:t>报送</w:t>
      </w:r>
      <w:r w:rsidR="004E489C" w:rsidRPr="00092D2C">
        <w:rPr>
          <w:rFonts w:eastAsia="仿宋_GB2312" w:hint="eastAsia"/>
          <w:kern w:val="0"/>
          <w:sz w:val="32"/>
          <w:szCs w:val="32"/>
        </w:rPr>
        <w:t>3</w:t>
      </w:r>
      <w:r w:rsidRPr="00092D2C">
        <w:rPr>
          <w:rFonts w:eastAsia="仿宋_GB2312" w:hint="eastAsia"/>
          <w:kern w:val="0"/>
          <w:sz w:val="32"/>
          <w:szCs w:val="32"/>
        </w:rPr>
        <w:t>～</w:t>
      </w:r>
      <w:r w:rsidR="004E489C" w:rsidRPr="00092D2C">
        <w:rPr>
          <w:rFonts w:eastAsia="仿宋_GB2312" w:hint="eastAsia"/>
          <w:kern w:val="0"/>
          <w:sz w:val="32"/>
          <w:szCs w:val="32"/>
        </w:rPr>
        <w:t>4</w:t>
      </w:r>
      <w:r w:rsidRPr="00092D2C">
        <w:rPr>
          <w:rFonts w:eastAsia="仿宋_GB2312" w:hint="eastAsia"/>
          <w:kern w:val="0"/>
          <w:sz w:val="32"/>
          <w:szCs w:val="32"/>
        </w:rPr>
        <w:t>个</w:t>
      </w:r>
      <w:r w:rsidR="006974BD" w:rsidRPr="00092D2C">
        <w:rPr>
          <w:rFonts w:eastAsia="仿宋_GB2312" w:hint="eastAsia"/>
          <w:kern w:val="0"/>
          <w:sz w:val="32"/>
          <w:szCs w:val="32"/>
        </w:rPr>
        <w:t>，市直学校（单位）</w:t>
      </w:r>
      <w:r w:rsidR="007C5927" w:rsidRPr="00092D2C">
        <w:rPr>
          <w:rFonts w:eastAsia="仿宋_GB2312" w:hint="eastAsia"/>
          <w:kern w:val="0"/>
          <w:sz w:val="32"/>
          <w:szCs w:val="32"/>
        </w:rPr>
        <w:t>各</w:t>
      </w:r>
      <w:r w:rsidR="006974BD" w:rsidRPr="00092D2C">
        <w:rPr>
          <w:rFonts w:eastAsia="仿宋_GB2312" w:hint="eastAsia"/>
          <w:kern w:val="0"/>
          <w:sz w:val="32"/>
          <w:szCs w:val="32"/>
        </w:rPr>
        <w:t>不超过</w:t>
      </w:r>
      <w:r w:rsidR="006974BD" w:rsidRPr="00092D2C">
        <w:rPr>
          <w:rFonts w:eastAsia="仿宋_GB2312" w:hint="eastAsia"/>
          <w:kern w:val="0"/>
          <w:sz w:val="32"/>
          <w:szCs w:val="32"/>
        </w:rPr>
        <w:t>1</w:t>
      </w:r>
      <w:r w:rsidR="006974BD" w:rsidRPr="00092D2C">
        <w:rPr>
          <w:rFonts w:eastAsia="仿宋_GB2312" w:hint="eastAsia"/>
          <w:kern w:val="0"/>
          <w:sz w:val="32"/>
          <w:szCs w:val="32"/>
        </w:rPr>
        <w:t>个</w:t>
      </w:r>
      <w:r w:rsidRPr="00092D2C">
        <w:rPr>
          <w:rFonts w:eastAsia="仿宋_GB2312" w:hint="eastAsia"/>
          <w:kern w:val="0"/>
          <w:sz w:val="32"/>
          <w:szCs w:val="32"/>
        </w:rPr>
        <w:t>。</w:t>
      </w:r>
    </w:p>
    <w:p w:rsidR="00FB7715" w:rsidRPr="00092D2C" w:rsidRDefault="00CE0C8C">
      <w:pPr>
        <w:spacing w:line="600" w:lineRule="exact"/>
        <w:ind w:firstLineChars="200" w:firstLine="640"/>
        <w:rPr>
          <w:rFonts w:ascii="黑体" w:eastAsia="黑体" w:hAnsi="黑体" w:cs="黑体"/>
          <w:kern w:val="0"/>
          <w:sz w:val="32"/>
          <w:szCs w:val="32"/>
        </w:rPr>
      </w:pPr>
      <w:r w:rsidRPr="00092D2C">
        <w:rPr>
          <w:rFonts w:ascii="黑体" w:eastAsia="黑体" w:hAnsi="黑体" w:cs="黑体" w:hint="eastAsia"/>
          <w:kern w:val="0"/>
          <w:sz w:val="32"/>
          <w:szCs w:val="32"/>
        </w:rPr>
        <w:t>二、遴选要求</w:t>
      </w:r>
    </w:p>
    <w:p w:rsidR="00FB7715" w:rsidRPr="00092D2C" w:rsidRDefault="001F05F1">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r w:rsidRPr="00092D2C">
        <w:rPr>
          <w:rFonts w:ascii="Times New Roman" w:eastAsia="仿宋_GB2312" w:hAnsi="Times New Roman" w:cs="Times New Roman" w:hint="eastAsia"/>
          <w:color w:val="auto"/>
          <w:sz w:val="32"/>
          <w:szCs w:val="32"/>
        </w:rPr>
        <w:t>各地各校</w:t>
      </w:r>
      <w:r w:rsidR="00CE0C8C" w:rsidRPr="00092D2C">
        <w:rPr>
          <w:rFonts w:ascii="Times New Roman" w:eastAsia="仿宋_GB2312" w:hAnsi="Times New Roman" w:cs="Times New Roman" w:hint="eastAsia"/>
          <w:color w:val="auto"/>
          <w:sz w:val="32"/>
          <w:szCs w:val="32"/>
        </w:rPr>
        <w:t>对照</w:t>
      </w:r>
      <w:r w:rsidR="00F15BCE" w:rsidRPr="00092D2C">
        <w:rPr>
          <w:rFonts w:ascii="Times New Roman" w:eastAsia="仿宋_GB2312" w:hAnsi="Times New Roman" w:cs="Times New Roman" w:hint="eastAsia"/>
          <w:color w:val="auto"/>
          <w:sz w:val="32"/>
          <w:szCs w:val="32"/>
        </w:rPr>
        <w:t>相关文件</w:t>
      </w:r>
      <w:r w:rsidR="00CE0C8C" w:rsidRPr="00092D2C">
        <w:rPr>
          <w:rFonts w:ascii="Times New Roman" w:eastAsia="仿宋_GB2312" w:hAnsi="Times New Roman" w:cs="Times New Roman" w:hint="eastAsia"/>
          <w:color w:val="auto"/>
          <w:sz w:val="32"/>
          <w:szCs w:val="32"/>
        </w:rPr>
        <w:t>要求（见附件</w:t>
      </w:r>
      <w:r w:rsidR="00CE0C8C" w:rsidRPr="00092D2C">
        <w:rPr>
          <w:rFonts w:ascii="Times New Roman" w:eastAsia="仿宋_GB2312" w:hAnsi="Times New Roman" w:cs="Times New Roman" w:hint="eastAsia"/>
          <w:color w:val="auto"/>
          <w:sz w:val="32"/>
          <w:szCs w:val="32"/>
        </w:rPr>
        <w:t>2</w:t>
      </w:r>
      <w:r w:rsidR="00CE0C8C" w:rsidRPr="00092D2C">
        <w:rPr>
          <w:rFonts w:ascii="Times New Roman" w:eastAsia="仿宋_GB2312" w:hAnsi="Times New Roman" w:cs="Times New Roman" w:hint="eastAsia"/>
          <w:color w:val="auto"/>
          <w:sz w:val="32"/>
          <w:szCs w:val="32"/>
        </w:rPr>
        <w:t>、</w:t>
      </w:r>
      <w:r w:rsidR="00CE0C8C" w:rsidRPr="00092D2C">
        <w:rPr>
          <w:rFonts w:ascii="Times New Roman" w:eastAsia="仿宋_GB2312" w:hAnsi="Times New Roman" w:cs="Times New Roman" w:hint="eastAsia"/>
          <w:color w:val="auto"/>
          <w:sz w:val="32"/>
          <w:szCs w:val="32"/>
        </w:rPr>
        <w:t>3</w:t>
      </w:r>
      <w:r w:rsidR="00CE0C8C" w:rsidRPr="00092D2C">
        <w:rPr>
          <w:rFonts w:ascii="Times New Roman" w:eastAsia="仿宋_GB2312" w:hAnsi="Times New Roman" w:cs="Times New Roman" w:hint="eastAsia"/>
          <w:color w:val="auto"/>
          <w:sz w:val="32"/>
          <w:szCs w:val="32"/>
        </w:rPr>
        <w:t>），</w:t>
      </w:r>
      <w:r w:rsidR="00CE0C8C" w:rsidRPr="00092D2C">
        <w:rPr>
          <w:rFonts w:ascii="Times New Roman" w:eastAsia="仿宋_GB2312" w:hAnsi="Times New Roman" w:cs="Times New Roman"/>
          <w:color w:val="auto"/>
          <w:sz w:val="32"/>
          <w:szCs w:val="32"/>
        </w:rPr>
        <w:t>遴选积极弘扬教育家精神、以教育家为榜样，在理想信念、道德情操、育人智慧、躬耕态度、仁爱之心、弘道追求上主动学习、自觉践行、成绩显著的优秀团队</w:t>
      </w:r>
      <w:r w:rsidRPr="00092D2C">
        <w:rPr>
          <w:rFonts w:ascii="Times New Roman" w:eastAsia="仿宋_GB2312" w:hAnsi="Times New Roman" w:cs="Times New Roman" w:hint="eastAsia"/>
          <w:color w:val="auto"/>
          <w:sz w:val="32"/>
          <w:szCs w:val="32"/>
        </w:rPr>
        <w:t>。</w:t>
      </w:r>
      <w:r w:rsidR="00CE0C8C" w:rsidRPr="00092D2C">
        <w:rPr>
          <w:rFonts w:ascii="Times New Roman" w:eastAsia="仿宋_GB2312" w:hAnsi="Times New Roman" w:cs="Times New Roman"/>
          <w:color w:val="auto"/>
          <w:sz w:val="32"/>
          <w:szCs w:val="32"/>
        </w:rPr>
        <w:t>要坚持师德第一标准，遵循</w:t>
      </w:r>
      <w:r w:rsidR="00CE0C8C" w:rsidRPr="00092D2C">
        <w:rPr>
          <w:rFonts w:ascii="Times New Roman" w:eastAsia="仿宋_GB2312" w:hAnsi="Times New Roman" w:cs="Times New Roman"/>
          <w:color w:val="auto"/>
          <w:sz w:val="32"/>
          <w:szCs w:val="32"/>
        </w:rPr>
        <w:t>“</w:t>
      </w:r>
      <w:r w:rsidR="00CE0C8C" w:rsidRPr="00092D2C">
        <w:rPr>
          <w:rFonts w:ascii="Times New Roman" w:eastAsia="仿宋_GB2312" w:hAnsi="Times New Roman" w:cs="Times New Roman"/>
          <w:color w:val="auto"/>
          <w:sz w:val="32"/>
          <w:szCs w:val="32"/>
        </w:rPr>
        <w:t>谁推荐谁负责</w:t>
      </w:r>
      <w:r w:rsidR="00CE0C8C" w:rsidRPr="00092D2C">
        <w:rPr>
          <w:rFonts w:ascii="Times New Roman" w:eastAsia="仿宋_GB2312" w:hAnsi="Times New Roman" w:cs="Times New Roman"/>
          <w:color w:val="auto"/>
          <w:sz w:val="32"/>
          <w:szCs w:val="32"/>
        </w:rPr>
        <w:t>”</w:t>
      </w:r>
      <w:r w:rsidR="00CE0C8C" w:rsidRPr="00092D2C">
        <w:rPr>
          <w:rFonts w:ascii="Times New Roman" w:eastAsia="仿宋_GB2312" w:hAnsi="Times New Roman" w:cs="Times New Roman"/>
          <w:color w:val="auto"/>
          <w:sz w:val="32"/>
          <w:szCs w:val="32"/>
        </w:rPr>
        <w:t>原则，全面考察思想政治、师德师风、教育教学、科研创新、团队建设、引领帮扶等方面的综合业绩；要严把推荐条件，严守推荐程序，精心组织实施，确保公平公正。</w:t>
      </w:r>
    </w:p>
    <w:p w:rsidR="00FB7715" w:rsidRPr="00092D2C" w:rsidRDefault="00CE0C8C">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r w:rsidRPr="00092D2C">
        <w:rPr>
          <w:rFonts w:ascii="Times New Roman" w:eastAsia="仿宋_GB2312" w:hAnsi="Times New Roman" w:cs="Times New Roman" w:hint="eastAsia"/>
          <w:color w:val="auto"/>
          <w:sz w:val="32"/>
          <w:szCs w:val="32"/>
        </w:rPr>
        <w:t>其中，市级第四批“四有”好教师团队还应具备以下要求：</w:t>
      </w:r>
    </w:p>
    <w:p w:rsidR="00FB7715" w:rsidRPr="00092D2C" w:rsidRDefault="00CE0C8C">
      <w:pPr>
        <w:snapToGrid w:val="0"/>
        <w:spacing w:line="560" w:lineRule="exact"/>
        <w:ind w:firstLine="640"/>
        <w:rPr>
          <w:rFonts w:eastAsia="楷体" w:hAnsi="楷体"/>
          <w:sz w:val="32"/>
          <w:szCs w:val="32"/>
        </w:rPr>
      </w:pPr>
      <w:r w:rsidRPr="00092D2C">
        <w:rPr>
          <w:rFonts w:eastAsia="楷体" w:hAnsi="楷体"/>
          <w:sz w:val="32"/>
          <w:szCs w:val="32"/>
        </w:rPr>
        <w:t>（一）领衔人</w:t>
      </w:r>
    </w:p>
    <w:p w:rsidR="00FB7715" w:rsidRPr="00092D2C" w:rsidRDefault="00CE0C8C">
      <w:pPr>
        <w:snapToGrid w:val="0"/>
        <w:spacing w:line="560" w:lineRule="exact"/>
        <w:ind w:firstLine="640"/>
        <w:rPr>
          <w:rFonts w:eastAsia="仿宋"/>
          <w:sz w:val="32"/>
          <w:szCs w:val="32"/>
        </w:rPr>
      </w:pPr>
      <w:r w:rsidRPr="00092D2C">
        <w:rPr>
          <w:rFonts w:eastAsia="仿宋"/>
          <w:bCs/>
          <w:sz w:val="32"/>
          <w:szCs w:val="32"/>
        </w:rPr>
        <w:t>1.</w:t>
      </w:r>
      <w:r w:rsidRPr="00092D2C">
        <w:rPr>
          <w:rFonts w:eastAsia="仿宋" w:hAnsi="仿宋"/>
          <w:sz w:val="32"/>
          <w:szCs w:val="32"/>
        </w:rPr>
        <w:t>具有南通市学科带头人及以上荣誉称号。年龄原则上不超过</w:t>
      </w:r>
      <w:r w:rsidRPr="00092D2C">
        <w:rPr>
          <w:rFonts w:eastAsia="仿宋"/>
          <w:sz w:val="32"/>
          <w:szCs w:val="32"/>
        </w:rPr>
        <w:t>50</w:t>
      </w:r>
      <w:r w:rsidRPr="00092D2C">
        <w:rPr>
          <w:rFonts w:eastAsia="仿宋" w:hAnsi="仿宋"/>
          <w:sz w:val="32"/>
          <w:szCs w:val="32"/>
        </w:rPr>
        <w:t>周岁（</w:t>
      </w:r>
      <w:r w:rsidRPr="00092D2C">
        <w:rPr>
          <w:rFonts w:eastAsia="仿宋"/>
          <w:sz w:val="32"/>
          <w:szCs w:val="32"/>
        </w:rPr>
        <w:t>197</w:t>
      </w:r>
      <w:r w:rsidRPr="00092D2C">
        <w:rPr>
          <w:rFonts w:eastAsia="仿宋" w:hint="eastAsia"/>
          <w:sz w:val="32"/>
          <w:szCs w:val="32"/>
        </w:rPr>
        <w:t>4</w:t>
      </w:r>
      <w:r w:rsidRPr="00092D2C">
        <w:rPr>
          <w:rFonts w:eastAsia="仿宋" w:hAnsi="仿宋"/>
          <w:sz w:val="32"/>
          <w:szCs w:val="32"/>
        </w:rPr>
        <w:t>年</w:t>
      </w:r>
      <w:r w:rsidRPr="00092D2C">
        <w:rPr>
          <w:rFonts w:eastAsia="仿宋" w:hint="eastAsia"/>
          <w:sz w:val="32"/>
          <w:szCs w:val="32"/>
        </w:rPr>
        <w:t>4</w:t>
      </w:r>
      <w:r w:rsidRPr="00092D2C">
        <w:rPr>
          <w:rFonts w:eastAsia="仿宋" w:hAnsi="仿宋"/>
          <w:sz w:val="32"/>
          <w:szCs w:val="32"/>
        </w:rPr>
        <w:t>月</w:t>
      </w:r>
      <w:r w:rsidRPr="00092D2C">
        <w:rPr>
          <w:rFonts w:eastAsia="仿宋"/>
          <w:sz w:val="32"/>
          <w:szCs w:val="32"/>
        </w:rPr>
        <w:t>1</w:t>
      </w:r>
      <w:r w:rsidRPr="00092D2C">
        <w:rPr>
          <w:rFonts w:eastAsia="仿宋" w:hAnsi="仿宋"/>
          <w:sz w:val="32"/>
          <w:szCs w:val="32"/>
        </w:rPr>
        <w:t>日以后出生）。</w:t>
      </w:r>
    </w:p>
    <w:p w:rsidR="00FB7715" w:rsidRPr="00092D2C" w:rsidRDefault="00CE0C8C">
      <w:pPr>
        <w:snapToGrid w:val="0"/>
        <w:spacing w:line="560" w:lineRule="exact"/>
        <w:ind w:firstLine="640"/>
        <w:rPr>
          <w:rFonts w:eastAsia="仿宋"/>
          <w:sz w:val="32"/>
          <w:szCs w:val="32"/>
        </w:rPr>
      </w:pPr>
      <w:r w:rsidRPr="00092D2C">
        <w:rPr>
          <w:rFonts w:eastAsia="仿宋"/>
          <w:bCs/>
          <w:sz w:val="32"/>
          <w:szCs w:val="32"/>
        </w:rPr>
        <w:t>2.</w:t>
      </w:r>
      <w:r w:rsidRPr="00092D2C">
        <w:rPr>
          <w:rFonts w:eastAsia="仿宋" w:hAnsi="仿宋"/>
          <w:sz w:val="32"/>
          <w:szCs w:val="32"/>
        </w:rPr>
        <w:t>近</w:t>
      </w:r>
      <w:r w:rsidRPr="00092D2C">
        <w:rPr>
          <w:rFonts w:eastAsia="仿宋"/>
          <w:sz w:val="32"/>
          <w:szCs w:val="32"/>
        </w:rPr>
        <w:t>5</w:t>
      </w:r>
      <w:r w:rsidRPr="00092D2C">
        <w:rPr>
          <w:rFonts w:eastAsia="仿宋" w:hAnsi="仿宋"/>
          <w:sz w:val="32"/>
          <w:szCs w:val="32"/>
        </w:rPr>
        <w:t>年（</w:t>
      </w:r>
      <w:r w:rsidRPr="00092D2C">
        <w:rPr>
          <w:rFonts w:eastAsia="仿宋"/>
          <w:sz w:val="32"/>
          <w:szCs w:val="32"/>
        </w:rPr>
        <w:t>201</w:t>
      </w:r>
      <w:r w:rsidRPr="00092D2C">
        <w:rPr>
          <w:rFonts w:eastAsia="仿宋" w:hint="eastAsia"/>
          <w:sz w:val="32"/>
          <w:szCs w:val="32"/>
        </w:rPr>
        <w:t>9</w:t>
      </w:r>
      <w:r w:rsidRPr="00092D2C">
        <w:rPr>
          <w:rFonts w:eastAsia="仿宋" w:hAnsi="仿宋"/>
          <w:sz w:val="32"/>
          <w:szCs w:val="32"/>
        </w:rPr>
        <w:t>年</w:t>
      </w:r>
      <w:r w:rsidRPr="00092D2C">
        <w:rPr>
          <w:rFonts w:eastAsia="仿宋" w:hint="eastAsia"/>
          <w:sz w:val="32"/>
          <w:szCs w:val="32"/>
        </w:rPr>
        <w:t>4</w:t>
      </w:r>
      <w:r w:rsidRPr="00092D2C">
        <w:rPr>
          <w:rFonts w:eastAsia="仿宋" w:hAnsi="仿宋"/>
          <w:sz w:val="32"/>
          <w:szCs w:val="32"/>
        </w:rPr>
        <w:t>月至今，下同）教书育人成效显著。至少获得以下</w:t>
      </w:r>
      <w:r w:rsidRPr="00092D2C">
        <w:rPr>
          <w:rFonts w:eastAsia="仿宋"/>
          <w:sz w:val="32"/>
          <w:szCs w:val="32"/>
        </w:rPr>
        <w:t>2</w:t>
      </w:r>
      <w:r w:rsidRPr="00092D2C">
        <w:rPr>
          <w:rFonts w:eastAsia="仿宋" w:hAnsi="仿宋"/>
          <w:sz w:val="32"/>
          <w:szCs w:val="32"/>
        </w:rPr>
        <w:t>项成果：获得国家级二等</w:t>
      </w:r>
      <w:r w:rsidR="00AC4D7E">
        <w:rPr>
          <w:rFonts w:eastAsia="仿宋" w:hAnsi="仿宋" w:hint="eastAsia"/>
          <w:sz w:val="32"/>
          <w:szCs w:val="32"/>
        </w:rPr>
        <w:t>奖</w:t>
      </w:r>
      <w:r w:rsidRPr="00092D2C">
        <w:rPr>
          <w:rFonts w:eastAsia="仿宋" w:hAnsi="仿宋"/>
          <w:sz w:val="32"/>
          <w:szCs w:val="32"/>
        </w:rPr>
        <w:t>及以上教学成果奖</w:t>
      </w:r>
      <w:r w:rsidRPr="00092D2C">
        <w:rPr>
          <w:rFonts w:eastAsia="仿宋" w:hAnsi="仿宋" w:hint="eastAsia"/>
          <w:sz w:val="32"/>
          <w:szCs w:val="32"/>
        </w:rPr>
        <w:t>，或</w:t>
      </w:r>
      <w:r w:rsidRPr="00092D2C">
        <w:rPr>
          <w:rFonts w:eastAsia="仿宋" w:hAnsi="仿宋"/>
          <w:sz w:val="32"/>
          <w:szCs w:val="32"/>
        </w:rPr>
        <w:t>省级</w:t>
      </w:r>
      <w:r w:rsidR="00AC4D7E">
        <w:rPr>
          <w:rFonts w:eastAsia="仿宋" w:hAnsi="仿宋" w:hint="eastAsia"/>
          <w:sz w:val="32"/>
          <w:szCs w:val="32"/>
        </w:rPr>
        <w:t>一等奖</w:t>
      </w:r>
      <w:r w:rsidRPr="00092D2C">
        <w:rPr>
          <w:rFonts w:eastAsia="仿宋" w:hAnsi="仿宋"/>
          <w:sz w:val="32"/>
          <w:szCs w:val="32"/>
        </w:rPr>
        <w:t>及以上教学成果</w:t>
      </w:r>
      <w:r w:rsidR="00AC4D7E">
        <w:rPr>
          <w:rFonts w:eastAsia="仿宋" w:hAnsi="仿宋" w:hint="eastAsia"/>
          <w:sz w:val="32"/>
          <w:szCs w:val="32"/>
        </w:rPr>
        <w:t>奖</w:t>
      </w:r>
      <w:r w:rsidRPr="00092D2C">
        <w:rPr>
          <w:rFonts w:eastAsia="仿宋" w:hAnsi="仿宋" w:hint="eastAsia"/>
          <w:sz w:val="32"/>
          <w:szCs w:val="32"/>
        </w:rPr>
        <w:t>，或</w:t>
      </w:r>
      <w:r w:rsidR="00284994" w:rsidRPr="00092D2C">
        <w:rPr>
          <w:rFonts w:eastAsia="仿宋" w:hAnsi="仿宋" w:hint="eastAsia"/>
          <w:sz w:val="32"/>
          <w:szCs w:val="32"/>
        </w:rPr>
        <w:t>省级</w:t>
      </w:r>
      <w:r w:rsidRPr="00092D2C">
        <w:rPr>
          <w:rFonts w:eastAsia="仿宋" w:hAnsi="仿宋"/>
          <w:sz w:val="32"/>
          <w:szCs w:val="32"/>
        </w:rPr>
        <w:t>科研成果奖一等奖及以上奖励；或主持过市级及以上教科研课题；或在省级（含）以上专业期刊独立发表论文不少于</w:t>
      </w:r>
      <w:r w:rsidRPr="00092D2C">
        <w:rPr>
          <w:rFonts w:eastAsia="仿宋"/>
          <w:sz w:val="32"/>
          <w:szCs w:val="32"/>
        </w:rPr>
        <w:t>3</w:t>
      </w:r>
      <w:r w:rsidRPr="00092D2C">
        <w:rPr>
          <w:rFonts w:eastAsia="仿宋" w:hAnsi="仿宋"/>
          <w:sz w:val="32"/>
          <w:szCs w:val="32"/>
        </w:rPr>
        <w:t>篇；或</w:t>
      </w:r>
      <w:r w:rsidR="00544827">
        <w:rPr>
          <w:rFonts w:eastAsia="仿宋" w:hAnsi="仿宋" w:hint="eastAsia"/>
          <w:sz w:val="32"/>
          <w:szCs w:val="32"/>
        </w:rPr>
        <w:t>出版</w:t>
      </w:r>
      <w:r w:rsidRPr="00092D2C">
        <w:rPr>
          <w:rFonts w:eastAsia="仿宋" w:hAnsi="仿宋"/>
          <w:sz w:val="32"/>
          <w:szCs w:val="32"/>
        </w:rPr>
        <w:t>个人</w:t>
      </w:r>
      <w:r w:rsidR="00544827">
        <w:rPr>
          <w:rFonts w:eastAsia="仿宋" w:hAnsi="仿宋"/>
          <w:sz w:val="32"/>
          <w:szCs w:val="32"/>
        </w:rPr>
        <w:t>教育教学</w:t>
      </w:r>
      <w:r w:rsidRPr="00092D2C">
        <w:rPr>
          <w:rFonts w:eastAsia="仿宋" w:hAnsi="仿宋"/>
          <w:sz w:val="32"/>
          <w:szCs w:val="32"/>
        </w:rPr>
        <w:t>专著；或经验、成果在省以上重点报刊专题报道。</w:t>
      </w:r>
    </w:p>
    <w:p w:rsidR="00FB7715" w:rsidRPr="00092D2C" w:rsidRDefault="00284994">
      <w:pPr>
        <w:snapToGrid w:val="0"/>
        <w:spacing w:line="560" w:lineRule="exact"/>
        <w:ind w:firstLine="640"/>
        <w:rPr>
          <w:rFonts w:eastAsia="仿宋"/>
          <w:sz w:val="32"/>
          <w:szCs w:val="32"/>
        </w:rPr>
      </w:pPr>
      <w:r w:rsidRPr="00092D2C">
        <w:rPr>
          <w:rFonts w:eastAsia="仿宋" w:hint="eastAsia"/>
          <w:bCs/>
          <w:sz w:val="32"/>
          <w:szCs w:val="32"/>
        </w:rPr>
        <w:lastRenderedPageBreak/>
        <w:t>3</w:t>
      </w:r>
      <w:r w:rsidR="00CE0C8C" w:rsidRPr="00092D2C">
        <w:rPr>
          <w:rFonts w:eastAsia="仿宋"/>
          <w:bCs/>
          <w:sz w:val="32"/>
          <w:szCs w:val="32"/>
        </w:rPr>
        <w:t>.</w:t>
      </w:r>
      <w:r w:rsidR="00CE0C8C" w:rsidRPr="00092D2C">
        <w:rPr>
          <w:rFonts w:eastAsia="仿宋" w:hAnsi="仿宋"/>
          <w:sz w:val="32"/>
          <w:szCs w:val="32"/>
        </w:rPr>
        <w:t>近</w:t>
      </w:r>
      <w:r w:rsidR="00CE0C8C" w:rsidRPr="00092D2C">
        <w:rPr>
          <w:rFonts w:eastAsia="仿宋"/>
          <w:sz w:val="32"/>
          <w:szCs w:val="32"/>
        </w:rPr>
        <w:t>5</w:t>
      </w:r>
      <w:r w:rsidR="00CE0C8C" w:rsidRPr="00092D2C">
        <w:rPr>
          <w:rFonts w:eastAsia="仿宋" w:hAnsi="仿宋"/>
          <w:sz w:val="32"/>
          <w:szCs w:val="32"/>
        </w:rPr>
        <w:t>年来获得县级以上综合荣誉。</w:t>
      </w:r>
    </w:p>
    <w:p w:rsidR="00FB7715" w:rsidRPr="00092D2C" w:rsidRDefault="00CE0C8C">
      <w:pPr>
        <w:snapToGrid w:val="0"/>
        <w:spacing w:line="560" w:lineRule="exact"/>
        <w:ind w:firstLine="640"/>
        <w:rPr>
          <w:rFonts w:eastAsia="仿宋"/>
          <w:sz w:val="32"/>
          <w:szCs w:val="32"/>
        </w:rPr>
      </w:pPr>
      <w:r w:rsidRPr="00092D2C">
        <w:rPr>
          <w:rFonts w:eastAsia="楷体" w:hAnsi="楷体"/>
          <w:sz w:val="32"/>
          <w:szCs w:val="32"/>
        </w:rPr>
        <w:t>（</w:t>
      </w:r>
      <w:r w:rsidRPr="00092D2C">
        <w:rPr>
          <w:rFonts w:eastAsia="楷体" w:hAnsi="楷体" w:hint="eastAsia"/>
          <w:sz w:val="32"/>
          <w:szCs w:val="32"/>
        </w:rPr>
        <w:t>二</w:t>
      </w:r>
      <w:r w:rsidRPr="00092D2C">
        <w:rPr>
          <w:rFonts w:eastAsia="楷体" w:hAnsi="楷体"/>
          <w:sz w:val="32"/>
          <w:szCs w:val="32"/>
        </w:rPr>
        <w:t>）团队建设要求</w:t>
      </w:r>
    </w:p>
    <w:p w:rsidR="00FB7715" w:rsidRPr="00092D2C" w:rsidRDefault="00CE0C8C">
      <w:pPr>
        <w:snapToGrid w:val="0"/>
        <w:spacing w:line="560" w:lineRule="exact"/>
        <w:ind w:firstLine="640"/>
        <w:rPr>
          <w:rFonts w:eastAsia="仿宋"/>
          <w:sz w:val="32"/>
          <w:szCs w:val="32"/>
        </w:rPr>
      </w:pPr>
      <w:r w:rsidRPr="00092D2C">
        <w:rPr>
          <w:rFonts w:eastAsia="仿宋"/>
          <w:sz w:val="32"/>
          <w:szCs w:val="32"/>
        </w:rPr>
        <w:t>1.</w:t>
      </w:r>
      <w:r w:rsidRPr="00092D2C">
        <w:rPr>
          <w:rFonts w:eastAsia="仿宋" w:hAnsi="仿宋"/>
          <w:sz w:val="32"/>
          <w:szCs w:val="32"/>
        </w:rPr>
        <w:t>在人员构成上，每个团队人员数在</w:t>
      </w:r>
      <w:r w:rsidRPr="00092D2C">
        <w:rPr>
          <w:rFonts w:eastAsia="仿宋" w:hint="eastAsia"/>
          <w:sz w:val="32"/>
          <w:szCs w:val="32"/>
        </w:rPr>
        <w:t>20</w:t>
      </w:r>
      <w:r w:rsidRPr="00092D2C">
        <w:rPr>
          <w:rFonts w:eastAsia="仿宋" w:hAnsi="仿宋"/>
          <w:sz w:val="32"/>
          <w:szCs w:val="32"/>
        </w:rPr>
        <w:t>人以上，尽可能覆盖各学科，可以是同一所学校各学科教师，也可以是多所学校不同学科教师。</w:t>
      </w:r>
    </w:p>
    <w:p w:rsidR="00FB7715" w:rsidRPr="00092D2C" w:rsidRDefault="00CE0C8C">
      <w:pPr>
        <w:snapToGrid w:val="0"/>
        <w:spacing w:line="560" w:lineRule="exact"/>
        <w:ind w:firstLine="640"/>
        <w:rPr>
          <w:rFonts w:eastAsia="仿宋"/>
          <w:sz w:val="32"/>
          <w:szCs w:val="32"/>
        </w:rPr>
      </w:pPr>
      <w:r w:rsidRPr="00092D2C">
        <w:rPr>
          <w:rFonts w:eastAsia="仿宋"/>
          <w:sz w:val="32"/>
          <w:szCs w:val="32"/>
        </w:rPr>
        <w:t>2.</w:t>
      </w:r>
      <w:r w:rsidRPr="00092D2C">
        <w:rPr>
          <w:rFonts w:eastAsia="仿宋" w:hAnsi="仿宋"/>
          <w:sz w:val="32"/>
          <w:szCs w:val="32"/>
        </w:rPr>
        <w:t>在层次梯队上，突出专业素养、专业水平、专业建树，主要由学校名师名校长领衔、中青年卓越教师为主体、优秀年轻教师参与的三部分人员组成。团队负责人要有较强的开拓创新意识、团队建设本领、组织协调能力和服务奉献精神。</w:t>
      </w:r>
    </w:p>
    <w:p w:rsidR="00FB7715" w:rsidRPr="00092D2C" w:rsidRDefault="00CE0C8C">
      <w:pPr>
        <w:snapToGrid w:val="0"/>
        <w:spacing w:line="560" w:lineRule="exact"/>
        <w:ind w:firstLine="640"/>
        <w:rPr>
          <w:rFonts w:eastAsia="仿宋"/>
          <w:sz w:val="32"/>
          <w:szCs w:val="32"/>
        </w:rPr>
      </w:pPr>
      <w:r w:rsidRPr="00092D2C">
        <w:rPr>
          <w:rFonts w:eastAsia="仿宋"/>
          <w:sz w:val="32"/>
          <w:szCs w:val="32"/>
        </w:rPr>
        <w:t>3.</w:t>
      </w:r>
      <w:r w:rsidRPr="00092D2C">
        <w:rPr>
          <w:rFonts w:eastAsia="仿宋" w:hAnsi="仿宋"/>
          <w:sz w:val="32"/>
          <w:szCs w:val="32"/>
        </w:rPr>
        <w:t>在年龄结构上，形成合理梯队，重视优秀年轻教师的培养与锻炼。通过各类项目建设，实现教师在使用、提升、培养和储备上的有机结合。参加团队的年轻教师要求综合素质好、进取意识强、主动谋事多，善于学习、吃苦耐劳，成长和发展潜力较大。</w:t>
      </w:r>
    </w:p>
    <w:p w:rsidR="00FB7715" w:rsidRPr="00092D2C" w:rsidRDefault="00CE0C8C">
      <w:pPr>
        <w:snapToGrid w:val="0"/>
        <w:spacing w:line="560" w:lineRule="exact"/>
        <w:ind w:firstLine="640"/>
        <w:rPr>
          <w:rFonts w:eastAsia="仿宋"/>
          <w:sz w:val="32"/>
          <w:szCs w:val="32"/>
        </w:rPr>
      </w:pPr>
      <w:r w:rsidRPr="00092D2C">
        <w:rPr>
          <w:rFonts w:eastAsia="仿宋"/>
          <w:sz w:val="32"/>
          <w:szCs w:val="32"/>
        </w:rPr>
        <w:t>4.</w:t>
      </w:r>
      <w:r w:rsidRPr="00092D2C">
        <w:rPr>
          <w:rFonts w:eastAsia="仿宋" w:hAnsi="仿宋"/>
          <w:sz w:val="32"/>
          <w:szCs w:val="32"/>
        </w:rPr>
        <w:t>在引领帮扶上，城区和县城镇条件较好的义务教育学校和幼儿园要在本地区除县城镇以外的乡村选择一个或若干个同类型的乡村学校建设相同团队，结对帮扶，定点带动，快步提升。在考核各地各校</w:t>
      </w:r>
      <w:r w:rsidRPr="00092D2C">
        <w:rPr>
          <w:rFonts w:eastAsia="仿宋"/>
          <w:sz w:val="32"/>
          <w:szCs w:val="32"/>
        </w:rPr>
        <w:t>“</w:t>
      </w:r>
      <w:r w:rsidRPr="00092D2C">
        <w:rPr>
          <w:rFonts w:eastAsia="仿宋" w:hAnsi="仿宋"/>
          <w:sz w:val="32"/>
          <w:szCs w:val="32"/>
        </w:rPr>
        <w:t>四有</w:t>
      </w:r>
      <w:r w:rsidRPr="00092D2C">
        <w:rPr>
          <w:rFonts w:eastAsia="仿宋"/>
          <w:sz w:val="32"/>
          <w:szCs w:val="32"/>
        </w:rPr>
        <w:t>”</w:t>
      </w:r>
      <w:r w:rsidRPr="00092D2C">
        <w:rPr>
          <w:rFonts w:eastAsia="仿宋" w:hAnsi="仿宋"/>
          <w:sz w:val="32"/>
          <w:szCs w:val="32"/>
        </w:rPr>
        <w:t>好教师团队建设成效时，这方面实质性的进展是重要内容。</w:t>
      </w:r>
    </w:p>
    <w:p w:rsidR="00FB7715" w:rsidRPr="00092D2C" w:rsidRDefault="00CE0C8C">
      <w:pPr>
        <w:snapToGrid w:val="0"/>
        <w:spacing w:line="560" w:lineRule="exact"/>
        <w:ind w:firstLine="640"/>
        <w:rPr>
          <w:rFonts w:eastAsia="黑体"/>
          <w:sz w:val="32"/>
          <w:szCs w:val="32"/>
        </w:rPr>
      </w:pPr>
      <w:r w:rsidRPr="00092D2C">
        <w:rPr>
          <w:rFonts w:eastAsia="黑体" w:hAnsi="黑体" w:hint="eastAsia"/>
          <w:sz w:val="32"/>
          <w:szCs w:val="32"/>
        </w:rPr>
        <w:t>三</w:t>
      </w:r>
      <w:r w:rsidRPr="00092D2C">
        <w:rPr>
          <w:rFonts w:eastAsia="黑体" w:hAnsi="黑体"/>
          <w:sz w:val="32"/>
          <w:szCs w:val="32"/>
        </w:rPr>
        <w:t>、遴选程序</w:t>
      </w:r>
    </w:p>
    <w:p w:rsidR="00FB7715" w:rsidRPr="00092D2C" w:rsidRDefault="00CE0C8C">
      <w:pPr>
        <w:snapToGrid w:val="0"/>
        <w:spacing w:line="560" w:lineRule="exact"/>
        <w:ind w:firstLine="640"/>
        <w:rPr>
          <w:rFonts w:eastAsia="仿宋"/>
          <w:sz w:val="32"/>
          <w:szCs w:val="32"/>
        </w:rPr>
      </w:pPr>
      <w:r w:rsidRPr="00092D2C">
        <w:rPr>
          <w:rFonts w:eastAsia="楷体" w:hAnsi="楷体"/>
          <w:sz w:val="32"/>
          <w:szCs w:val="32"/>
        </w:rPr>
        <w:t>（一）个人申报。</w:t>
      </w:r>
      <w:r w:rsidRPr="00092D2C">
        <w:rPr>
          <w:rFonts w:eastAsia="仿宋" w:hAnsi="仿宋"/>
          <w:sz w:val="32"/>
          <w:szCs w:val="32"/>
        </w:rPr>
        <w:t>符合条件的团队领衔人</w:t>
      </w:r>
      <w:r w:rsidR="004D7188" w:rsidRPr="00092D2C">
        <w:rPr>
          <w:rFonts w:eastAsia="仿宋" w:hAnsi="仿宋" w:hint="eastAsia"/>
          <w:sz w:val="32"/>
          <w:szCs w:val="32"/>
        </w:rPr>
        <w:t>，</w:t>
      </w:r>
      <w:r w:rsidRPr="00092D2C">
        <w:rPr>
          <w:rFonts w:eastAsia="仿宋" w:hAnsi="仿宋"/>
          <w:sz w:val="32"/>
          <w:szCs w:val="32"/>
        </w:rPr>
        <w:t>填写《</w:t>
      </w:r>
      <w:r w:rsidRPr="00092D2C">
        <w:rPr>
          <w:rFonts w:eastAsia="仿宋" w:hAnsi="仿宋" w:hint="eastAsia"/>
          <w:sz w:val="32"/>
          <w:szCs w:val="32"/>
        </w:rPr>
        <w:t>江苏省“四有”好教师省级重点培育团队建设方案</w:t>
      </w:r>
      <w:r w:rsidRPr="00092D2C">
        <w:rPr>
          <w:rFonts w:eastAsia="仿宋" w:hAnsi="仿宋"/>
          <w:sz w:val="32"/>
          <w:szCs w:val="32"/>
        </w:rPr>
        <w:t>》（附件</w:t>
      </w:r>
      <w:r w:rsidRPr="00092D2C">
        <w:rPr>
          <w:rFonts w:eastAsia="仿宋" w:hint="eastAsia"/>
          <w:sz w:val="32"/>
          <w:szCs w:val="32"/>
        </w:rPr>
        <w:t>4</w:t>
      </w:r>
      <w:r w:rsidR="00F15BCE" w:rsidRPr="00092D2C">
        <w:rPr>
          <w:rFonts w:eastAsia="仿宋" w:hint="eastAsia"/>
          <w:sz w:val="32"/>
          <w:szCs w:val="32"/>
        </w:rPr>
        <w:t>-1</w:t>
      </w:r>
      <w:r w:rsidRPr="00092D2C">
        <w:rPr>
          <w:rFonts w:eastAsia="仿宋" w:hAnsi="仿宋"/>
          <w:sz w:val="32"/>
          <w:szCs w:val="32"/>
        </w:rPr>
        <w:t>）</w:t>
      </w:r>
      <w:r w:rsidRPr="00092D2C">
        <w:rPr>
          <w:rFonts w:eastAsia="仿宋" w:hAnsi="仿宋" w:hint="eastAsia"/>
          <w:sz w:val="32"/>
          <w:szCs w:val="32"/>
        </w:rPr>
        <w:t>。申报市级第四批“四有”好教师建设团队的，</w:t>
      </w:r>
      <w:r w:rsidR="00F15BCE" w:rsidRPr="00092D2C">
        <w:rPr>
          <w:rFonts w:eastAsia="仿宋" w:hAnsi="仿宋" w:hint="eastAsia"/>
          <w:sz w:val="32"/>
          <w:szCs w:val="32"/>
        </w:rPr>
        <w:t>填写《</w:t>
      </w:r>
      <w:r w:rsidRPr="00092D2C">
        <w:rPr>
          <w:rFonts w:eastAsia="仿宋" w:hAnsi="仿宋" w:hint="eastAsia"/>
          <w:sz w:val="32"/>
          <w:szCs w:val="32"/>
        </w:rPr>
        <w:t>南通市第四批‘四有’好教师建设团队申报表</w:t>
      </w:r>
      <w:r w:rsidR="00F15BCE" w:rsidRPr="00092D2C">
        <w:rPr>
          <w:rFonts w:eastAsia="仿宋" w:hAnsi="仿宋" w:hint="eastAsia"/>
          <w:sz w:val="32"/>
          <w:szCs w:val="32"/>
        </w:rPr>
        <w:t>》（附件</w:t>
      </w:r>
      <w:r w:rsidR="00F15BCE" w:rsidRPr="00092D2C">
        <w:rPr>
          <w:rFonts w:eastAsia="仿宋" w:hAnsi="仿宋" w:hint="eastAsia"/>
          <w:sz w:val="32"/>
          <w:szCs w:val="32"/>
        </w:rPr>
        <w:t>4-2</w:t>
      </w:r>
      <w:r w:rsidR="00F15BCE" w:rsidRPr="00092D2C">
        <w:rPr>
          <w:rFonts w:eastAsia="仿宋" w:hAnsi="仿宋" w:hint="eastAsia"/>
          <w:sz w:val="32"/>
          <w:szCs w:val="32"/>
        </w:rPr>
        <w:t>）以及《</w:t>
      </w:r>
      <w:r w:rsidRPr="00092D2C">
        <w:rPr>
          <w:rFonts w:eastAsia="仿宋" w:hAnsi="仿宋" w:hint="eastAsia"/>
          <w:sz w:val="32"/>
          <w:szCs w:val="32"/>
        </w:rPr>
        <w:t>领衔人和</w:t>
      </w:r>
      <w:r w:rsidRPr="00092D2C">
        <w:rPr>
          <w:rFonts w:eastAsia="仿宋" w:hAnsi="仿宋" w:hint="eastAsia"/>
          <w:sz w:val="32"/>
          <w:szCs w:val="32"/>
        </w:rPr>
        <w:lastRenderedPageBreak/>
        <w:t>成员</w:t>
      </w:r>
      <w:r w:rsidR="00F15BCE" w:rsidRPr="00092D2C">
        <w:rPr>
          <w:rFonts w:eastAsia="仿宋" w:hAnsi="仿宋" w:hint="eastAsia"/>
          <w:sz w:val="32"/>
          <w:szCs w:val="32"/>
        </w:rPr>
        <w:t>主要业绩成果</w:t>
      </w:r>
      <w:r w:rsidRPr="00092D2C">
        <w:rPr>
          <w:rFonts w:eastAsia="仿宋" w:hAnsi="仿宋" w:hint="eastAsia"/>
          <w:sz w:val="32"/>
          <w:szCs w:val="32"/>
        </w:rPr>
        <w:t>一览表</w:t>
      </w:r>
      <w:r w:rsidR="00F15BCE" w:rsidRPr="00092D2C">
        <w:rPr>
          <w:rFonts w:eastAsia="仿宋" w:hAnsi="仿宋" w:hint="eastAsia"/>
          <w:sz w:val="32"/>
          <w:szCs w:val="32"/>
        </w:rPr>
        <w:t>》</w:t>
      </w:r>
      <w:r w:rsidRPr="00092D2C">
        <w:rPr>
          <w:rFonts w:eastAsia="仿宋" w:hAnsi="仿宋" w:hint="eastAsia"/>
          <w:sz w:val="32"/>
          <w:szCs w:val="32"/>
        </w:rPr>
        <w:t>（附件</w:t>
      </w:r>
      <w:r w:rsidRPr="00092D2C">
        <w:rPr>
          <w:rFonts w:eastAsia="仿宋" w:hAnsi="仿宋" w:hint="eastAsia"/>
          <w:sz w:val="32"/>
          <w:szCs w:val="32"/>
        </w:rPr>
        <w:t>5</w:t>
      </w:r>
      <w:r w:rsidRPr="00092D2C">
        <w:rPr>
          <w:rFonts w:eastAsia="仿宋" w:hAnsi="仿宋" w:hint="eastAsia"/>
          <w:sz w:val="32"/>
          <w:szCs w:val="32"/>
        </w:rPr>
        <w:t>）</w:t>
      </w:r>
      <w:r w:rsidRPr="00092D2C">
        <w:rPr>
          <w:rFonts w:eastAsia="仿宋" w:hAnsi="仿宋"/>
          <w:sz w:val="32"/>
          <w:szCs w:val="32"/>
        </w:rPr>
        <w:t>。</w:t>
      </w:r>
    </w:p>
    <w:p w:rsidR="00FB7715" w:rsidRPr="00092D2C" w:rsidRDefault="00CE0C8C">
      <w:pPr>
        <w:snapToGrid w:val="0"/>
        <w:spacing w:line="560" w:lineRule="exact"/>
        <w:ind w:firstLine="640"/>
        <w:rPr>
          <w:rFonts w:eastAsia="仿宋"/>
          <w:sz w:val="32"/>
          <w:szCs w:val="32"/>
        </w:rPr>
      </w:pPr>
      <w:r w:rsidRPr="00092D2C">
        <w:rPr>
          <w:rFonts w:eastAsia="楷体" w:hAnsi="楷体"/>
          <w:sz w:val="32"/>
          <w:szCs w:val="32"/>
        </w:rPr>
        <w:t>（二）组织推荐</w:t>
      </w:r>
      <w:r w:rsidRPr="00092D2C">
        <w:rPr>
          <w:rFonts w:eastAsia="仿宋" w:hAnsi="仿宋"/>
          <w:sz w:val="32"/>
          <w:szCs w:val="32"/>
        </w:rPr>
        <w:t>。符合条件的团队，由县（市、区）教育局负责遴选推荐。</w:t>
      </w:r>
      <w:r w:rsidRPr="00092D2C">
        <w:rPr>
          <w:rFonts w:eastAsia="仿宋" w:hAnsi="仿宋" w:hint="eastAsia"/>
          <w:sz w:val="32"/>
          <w:szCs w:val="32"/>
        </w:rPr>
        <w:t>南通市教育局直属学校（单位）由市直</w:t>
      </w:r>
      <w:r w:rsidR="00295643" w:rsidRPr="00092D2C">
        <w:rPr>
          <w:rFonts w:eastAsia="仿宋" w:hAnsi="仿宋" w:hint="eastAsia"/>
          <w:sz w:val="32"/>
          <w:szCs w:val="32"/>
        </w:rPr>
        <w:t>学校</w:t>
      </w:r>
      <w:r w:rsidRPr="00092D2C">
        <w:rPr>
          <w:rFonts w:eastAsia="仿宋" w:hAnsi="仿宋" w:hint="eastAsia"/>
          <w:sz w:val="32"/>
          <w:szCs w:val="32"/>
        </w:rPr>
        <w:t>教育管理中心负责遴选推荐。</w:t>
      </w:r>
    </w:p>
    <w:p w:rsidR="00FB7715" w:rsidRPr="00092D2C" w:rsidRDefault="00CE0C8C">
      <w:pPr>
        <w:snapToGrid w:val="0"/>
        <w:spacing w:line="560" w:lineRule="exact"/>
        <w:ind w:firstLine="640"/>
        <w:rPr>
          <w:rFonts w:eastAsia="仿宋" w:hAnsi="仿宋"/>
          <w:sz w:val="32"/>
          <w:szCs w:val="32"/>
        </w:rPr>
      </w:pPr>
      <w:r w:rsidRPr="00092D2C">
        <w:rPr>
          <w:rFonts w:eastAsia="楷体" w:hAnsi="楷体"/>
          <w:sz w:val="32"/>
          <w:szCs w:val="32"/>
        </w:rPr>
        <w:t>（三）遴选认定</w:t>
      </w:r>
      <w:r w:rsidRPr="00092D2C">
        <w:rPr>
          <w:rFonts w:eastAsia="仿宋" w:hAnsi="仿宋"/>
          <w:sz w:val="32"/>
          <w:szCs w:val="32"/>
        </w:rPr>
        <w:t>。</w:t>
      </w:r>
    </w:p>
    <w:p w:rsidR="00FB7715" w:rsidRPr="00092D2C" w:rsidRDefault="00CE0C8C">
      <w:pPr>
        <w:snapToGrid w:val="0"/>
        <w:spacing w:line="560" w:lineRule="exact"/>
        <w:ind w:firstLine="640"/>
        <w:rPr>
          <w:rFonts w:eastAsia="仿宋" w:hAnsi="仿宋"/>
          <w:sz w:val="32"/>
          <w:szCs w:val="32"/>
        </w:rPr>
      </w:pPr>
      <w:r w:rsidRPr="00092D2C">
        <w:rPr>
          <w:rFonts w:eastAsia="仿宋" w:hAnsi="仿宋" w:hint="eastAsia"/>
          <w:sz w:val="32"/>
          <w:szCs w:val="32"/>
        </w:rPr>
        <w:t>1.</w:t>
      </w:r>
      <w:r w:rsidRPr="00092D2C">
        <w:rPr>
          <w:rFonts w:eastAsia="仿宋" w:hAnsi="仿宋" w:hint="eastAsia"/>
          <w:sz w:val="32"/>
          <w:szCs w:val="32"/>
        </w:rPr>
        <w:t>为减轻各团队报送材料负担，各申报省级重点培育的团队，只需以县为单位提供附件</w:t>
      </w:r>
      <w:r w:rsidRPr="00092D2C">
        <w:rPr>
          <w:rFonts w:eastAsia="仿宋" w:hAnsi="仿宋" w:hint="eastAsia"/>
          <w:sz w:val="32"/>
          <w:szCs w:val="32"/>
        </w:rPr>
        <w:t>4</w:t>
      </w:r>
      <w:r w:rsidR="00F15BCE" w:rsidRPr="00092D2C">
        <w:rPr>
          <w:rFonts w:eastAsia="仿宋" w:hAnsi="仿宋" w:hint="eastAsia"/>
          <w:sz w:val="32"/>
          <w:szCs w:val="32"/>
        </w:rPr>
        <w:t>-1</w:t>
      </w:r>
      <w:r w:rsidRPr="00092D2C">
        <w:rPr>
          <w:rFonts w:eastAsia="仿宋" w:hAnsi="仿宋" w:hint="eastAsia"/>
          <w:sz w:val="32"/>
          <w:szCs w:val="32"/>
        </w:rPr>
        <w:t>电子稿及汇总表电子稿（附件</w:t>
      </w:r>
      <w:r w:rsidRPr="00092D2C">
        <w:rPr>
          <w:rFonts w:eastAsia="仿宋" w:hAnsi="仿宋" w:hint="eastAsia"/>
          <w:sz w:val="32"/>
          <w:szCs w:val="32"/>
        </w:rPr>
        <w:t>6</w:t>
      </w:r>
      <w:r w:rsidRPr="00092D2C">
        <w:rPr>
          <w:rFonts w:eastAsia="仿宋" w:hAnsi="仿宋" w:hint="eastAsia"/>
          <w:sz w:val="32"/>
          <w:szCs w:val="32"/>
        </w:rPr>
        <w:t>，</w:t>
      </w:r>
      <w:r w:rsidRPr="00092D2C">
        <w:rPr>
          <w:rFonts w:eastAsia="仿宋" w:hAnsi="仿宋" w:hint="eastAsia"/>
          <w:sz w:val="32"/>
          <w:szCs w:val="32"/>
        </w:rPr>
        <w:t>excel</w:t>
      </w:r>
      <w:r w:rsidRPr="00092D2C">
        <w:rPr>
          <w:rFonts w:eastAsia="仿宋" w:hAnsi="仿宋" w:hint="eastAsia"/>
          <w:sz w:val="32"/>
          <w:szCs w:val="32"/>
        </w:rPr>
        <w:t>格式）。电子版发送至</w:t>
      </w:r>
      <w:r w:rsidRPr="00092D2C">
        <w:rPr>
          <w:rFonts w:eastAsia="仿宋" w:hAnsi="仿宋" w:hint="eastAsia"/>
          <w:sz w:val="32"/>
          <w:szCs w:val="32"/>
        </w:rPr>
        <w:t xml:space="preserve">ntjsfzxy@163.com </w:t>
      </w:r>
      <w:r w:rsidRPr="00092D2C">
        <w:rPr>
          <w:rFonts w:eastAsia="仿宋" w:hAnsi="仿宋" w:hint="eastAsia"/>
          <w:sz w:val="32"/>
          <w:szCs w:val="32"/>
        </w:rPr>
        <w:t>。文件名为“县</w:t>
      </w:r>
      <w:r w:rsidRPr="00092D2C">
        <w:rPr>
          <w:rFonts w:eastAsia="仿宋" w:hAnsi="仿宋" w:hint="eastAsia"/>
          <w:sz w:val="32"/>
          <w:szCs w:val="32"/>
        </w:rPr>
        <w:t>+</w:t>
      </w:r>
      <w:r w:rsidRPr="00092D2C">
        <w:rPr>
          <w:rFonts w:eastAsia="仿宋" w:hAnsi="仿宋" w:hint="eastAsia"/>
          <w:sz w:val="32"/>
          <w:szCs w:val="32"/>
        </w:rPr>
        <w:t>省级团队申报”</w:t>
      </w:r>
      <w:r w:rsidR="000F6538" w:rsidRPr="00092D2C">
        <w:rPr>
          <w:rFonts w:eastAsia="仿宋" w:hAnsi="仿宋" w:hint="eastAsia"/>
          <w:sz w:val="32"/>
          <w:szCs w:val="32"/>
        </w:rPr>
        <w:t>（市直学校以“校名</w:t>
      </w:r>
      <w:r w:rsidR="000F6538" w:rsidRPr="00092D2C">
        <w:rPr>
          <w:rFonts w:eastAsia="仿宋" w:hAnsi="仿宋" w:hint="eastAsia"/>
          <w:sz w:val="32"/>
          <w:szCs w:val="32"/>
        </w:rPr>
        <w:t>+</w:t>
      </w:r>
      <w:r w:rsidR="000F6538" w:rsidRPr="00092D2C">
        <w:rPr>
          <w:rFonts w:eastAsia="仿宋" w:hAnsi="仿宋" w:hint="eastAsia"/>
          <w:sz w:val="32"/>
          <w:szCs w:val="32"/>
        </w:rPr>
        <w:t>省级团队申报”命名）</w:t>
      </w:r>
      <w:r w:rsidRPr="00092D2C">
        <w:rPr>
          <w:rFonts w:eastAsia="仿宋" w:hAnsi="仿宋" w:hint="eastAsia"/>
          <w:sz w:val="32"/>
          <w:szCs w:val="32"/>
        </w:rPr>
        <w:t>。待材料评分和答辩评分、公示无异议后，</w:t>
      </w:r>
      <w:r w:rsidR="00F94293" w:rsidRPr="00092D2C">
        <w:rPr>
          <w:rFonts w:eastAsia="仿宋" w:hAnsi="仿宋" w:hint="eastAsia"/>
          <w:sz w:val="32"/>
          <w:szCs w:val="32"/>
        </w:rPr>
        <w:t>拟</w:t>
      </w:r>
      <w:r w:rsidRPr="00092D2C">
        <w:rPr>
          <w:rFonts w:eastAsia="仿宋" w:hAnsi="仿宋" w:hint="eastAsia"/>
          <w:sz w:val="32"/>
          <w:szCs w:val="32"/>
        </w:rPr>
        <w:t>推荐的</w:t>
      </w:r>
      <w:r w:rsidR="00F94293" w:rsidRPr="00092D2C">
        <w:rPr>
          <w:rFonts w:eastAsia="仿宋" w:hAnsi="仿宋" w:hint="eastAsia"/>
          <w:sz w:val="32"/>
          <w:szCs w:val="32"/>
        </w:rPr>
        <w:t>省级</w:t>
      </w:r>
      <w:r w:rsidRPr="00092D2C">
        <w:rPr>
          <w:rFonts w:eastAsia="仿宋" w:hAnsi="仿宋" w:hint="eastAsia"/>
          <w:sz w:val="32"/>
          <w:szCs w:val="32"/>
        </w:rPr>
        <w:t>团队再提供附件</w:t>
      </w:r>
      <w:r w:rsidRPr="00092D2C">
        <w:rPr>
          <w:rFonts w:eastAsia="仿宋" w:hAnsi="仿宋" w:hint="eastAsia"/>
          <w:sz w:val="32"/>
          <w:szCs w:val="32"/>
        </w:rPr>
        <w:t>4</w:t>
      </w:r>
      <w:r w:rsidR="00F8517B" w:rsidRPr="00092D2C">
        <w:rPr>
          <w:rFonts w:eastAsia="仿宋" w:hAnsi="仿宋" w:hint="eastAsia"/>
          <w:sz w:val="32"/>
          <w:szCs w:val="32"/>
        </w:rPr>
        <w:t>-1</w:t>
      </w:r>
      <w:r w:rsidRPr="00092D2C">
        <w:rPr>
          <w:rFonts w:eastAsia="仿宋" w:hAnsi="仿宋" w:hint="eastAsia"/>
          <w:sz w:val="32"/>
          <w:szCs w:val="32"/>
        </w:rPr>
        <w:t>和重要佐证材料（复印件），须</w:t>
      </w:r>
      <w:r w:rsidRPr="00092D2C">
        <w:rPr>
          <w:rFonts w:eastAsia="仿宋" w:hAnsi="仿宋" w:hint="eastAsia"/>
          <w:sz w:val="32"/>
          <w:szCs w:val="32"/>
        </w:rPr>
        <w:t>A4</w:t>
      </w:r>
      <w:r w:rsidRPr="00092D2C">
        <w:rPr>
          <w:rFonts w:eastAsia="仿宋" w:hAnsi="仿宋" w:hint="eastAsia"/>
          <w:sz w:val="32"/>
          <w:szCs w:val="32"/>
        </w:rPr>
        <w:t>纸双面打印，并合并装订成一册，一式</w:t>
      </w:r>
      <w:r w:rsidRPr="00092D2C">
        <w:rPr>
          <w:rFonts w:eastAsia="仿宋" w:hAnsi="仿宋" w:hint="eastAsia"/>
          <w:sz w:val="32"/>
          <w:szCs w:val="32"/>
        </w:rPr>
        <w:t>3</w:t>
      </w:r>
      <w:r w:rsidRPr="00092D2C">
        <w:rPr>
          <w:rFonts w:eastAsia="仿宋" w:hAnsi="仿宋" w:hint="eastAsia"/>
          <w:sz w:val="32"/>
          <w:szCs w:val="32"/>
        </w:rPr>
        <w:t>份。佐证材料要有材料目录，并标注页码，复印件均需学校加盖公章确认属实。</w:t>
      </w:r>
    </w:p>
    <w:p w:rsidR="00FB7715" w:rsidRPr="00092D2C" w:rsidRDefault="00CE0C8C">
      <w:pPr>
        <w:snapToGrid w:val="0"/>
        <w:spacing w:line="560" w:lineRule="exact"/>
        <w:ind w:firstLine="640"/>
        <w:rPr>
          <w:rFonts w:eastAsia="仿宋" w:hAnsi="仿宋"/>
          <w:sz w:val="32"/>
          <w:szCs w:val="32"/>
        </w:rPr>
      </w:pPr>
      <w:r w:rsidRPr="00092D2C">
        <w:rPr>
          <w:rFonts w:eastAsia="仿宋" w:hAnsi="仿宋" w:hint="eastAsia"/>
          <w:sz w:val="32"/>
          <w:szCs w:val="32"/>
        </w:rPr>
        <w:t>2.</w:t>
      </w:r>
      <w:r w:rsidRPr="00092D2C">
        <w:rPr>
          <w:rFonts w:eastAsia="仿宋" w:hAnsi="仿宋" w:hint="eastAsia"/>
          <w:sz w:val="32"/>
          <w:szCs w:val="32"/>
        </w:rPr>
        <w:t>申报第四批市级“四有”好教师团队</w:t>
      </w:r>
      <w:r w:rsidR="00F94293" w:rsidRPr="00092D2C">
        <w:rPr>
          <w:rFonts w:eastAsia="仿宋" w:hAnsi="仿宋" w:hint="eastAsia"/>
          <w:sz w:val="32"/>
          <w:szCs w:val="32"/>
        </w:rPr>
        <w:t>的</w:t>
      </w:r>
      <w:r w:rsidRPr="00092D2C">
        <w:rPr>
          <w:rFonts w:eastAsia="仿宋" w:hAnsi="仿宋" w:hint="eastAsia"/>
          <w:sz w:val="32"/>
          <w:szCs w:val="32"/>
        </w:rPr>
        <w:t>，除以县为单位提供附件</w:t>
      </w:r>
      <w:r w:rsidRPr="00092D2C">
        <w:rPr>
          <w:rFonts w:eastAsia="仿宋" w:hAnsi="仿宋" w:hint="eastAsia"/>
          <w:sz w:val="32"/>
          <w:szCs w:val="32"/>
        </w:rPr>
        <w:t>4</w:t>
      </w:r>
      <w:r w:rsidR="00F15BCE" w:rsidRPr="00092D2C">
        <w:rPr>
          <w:rFonts w:eastAsia="仿宋" w:hAnsi="仿宋" w:hint="eastAsia"/>
          <w:sz w:val="32"/>
          <w:szCs w:val="32"/>
        </w:rPr>
        <w:t>-2</w:t>
      </w:r>
      <w:r w:rsidRPr="00092D2C">
        <w:rPr>
          <w:rFonts w:eastAsia="仿宋" w:hAnsi="仿宋" w:hint="eastAsia"/>
          <w:sz w:val="32"/>
          <w:szCs w:val="32"/>
        </w:rPr>
        <w:t>、</w:t>
      </w:r>
      <w:r w:rsidRPr="00092D2C">
        <w:rPr>
          <w:rFonts w:eastAsia="仿宋" w:hAnsi="仿宋" w:hint="eastAsia"/>
          <w:sz w:val="32"/>
          <w:szCs w:val="32"/>
        </w:rPr>
        <w:t>5</w:t>
      </w:r>
      <w:r w:rsidRPr="00092D2C">
        <w:rPr>
          <w:rFonts w:eastAsia="仿宋" w:hAnsi="仿宋" w:hint="eastAsia"/>
          <w:sz w:val="32"/>
          <w:szCs w:val="32"/>
        </w:rPr>
        <w:t>电子稿及汇总表电子稿（附件</w:t>
      </w:r>
      <w:r w:rsidRPr="00092D2C">
        <w:rPr>
          <w:rFonts w:eastAsia="仿宋" w:hAnsi="仿宋" w:hint="eastAsia"/>
          <w:sz w:val="32"/>
          <w:szCs w:val="32"/>
        </w:rPr>
        <w:t>6</w:t>
      </w:r>
      <w:r w:rsidRPr="00092D2C">
        <w:rPr>
          <w:rFonts w:eastAsia="仿宋" w:hAnsi="仿宋" w:hint="eastAsia"/>
          <w:sz w:val="32"/>
          <w:szCs w:val="32"/>
        </w:rPr>
        <w:t>，</w:t>
      </w:r>
      <w:r w:rsidRPr="00092D2C">
        <w:rPr>
          <w:rFonts w:eastAsia="仿宋" w:hAnsi="仿宋" w:hint="eastAsia"/>
          <w:sz w:val="32"/>
          <w:szCs w:val="32"/>
        </w:rPr>
        <w:t>excel</w:t>
      </w:r>
      <w:r w:rsidRPr="00092D2C">
        <w:rPr>
          <w:rFonts w:eastAsia="仿宋" w:hAnsi="仿宋" w:hint="eastAsia"/>
          <w:sz w:val="32"/>
          <w:szCs w:val="32"/>
        </w:rPr>
        <w:t>格式）外，电子版发送至</w:t>
      </w:r>
      <w:r w:rsidRPr="00092D2C">
        <w:rPr>
          <w:rFonts w:eastAsia="仿宋" w:hAnsi="仿宋" w:hint="eastAsia"/>
          <w:sz w:val="32"/>
          <w:szCs w:val="32"/>
        </w:rPr>
        <w:t xml:space="preserve">ntjsfzxy@163.com </w:t>
      </w:r>
      <w:r w:rsidRPr="00092D2C">
        <w:rPr>
          <w:rFonts w:eastAsia="仿宋" w:hAnsi="仿宋" w:hint="eastAsia"/>
          <w:sz w:val="32"/>
          <w:szCs w:val="32"/>
        </w:rPr>
        <w:t>。文件名为“县</w:t>
      </w:r>
      <w:r w:rsidRPr="00092D2C">
        <w:rPr>
          <w:rFonts w:eastAsia="仿宋" w:hAnsi="仿宋" w:hint="eastAsia"/>
          <w:sz w:val="32"/>
          <w:szCs w:val="32"/>
        </w:rPr>
        <w:t>+</w:t>
      </w:r>
      <w:r w:rsidRPr="00092D2C">
        <w:rPr>
          <w:rFonts w:eastAsia="仿宋" w:hAnsi="仿宋" w:hint="eastAsia"/>
          <w:sz w:val="32"/>
          <w:szCs w:val="32"/>
        </w:rPr>
        <w:t>第四批团队”</w:t>
      </w:r>
      <w:r w:rsidR="000F6538" w:rsidRPr="00092D2C">
        <w:rPr>
          <w:rFonts w:eastAsia="仿宋" w:hAnsi="仿宋" w:hint="eastAsia"/>
          <w:sz w:val="32"/>
          <w:szCs w:val="32"/>
        </w:rPr>
        <w:t xml:space="preserve"> </w:t>
      </w:r>
      <w:r w:rsidR="000F6538" w:rsidRPr="00092D2C">
        <w:rPr>
          <w:rFonts w:eastAsia="仿宋" w:hAnsi="仿宋" w:hint="eastAsia"/>
          <w:sz w:val="32"/>
          <w:szCs w:val="32"/>
        </w:rPr>
        <w:t>（市直学校以“校名</w:t>
      </w:r>
      <w:r w:rsidR="000F6538" w:rsidRPr="00092D2C">
        <w:rPr>
          <w:rFonts w:eastAsia="仿宋" w:hAnsi="仿宋" w:hint="eastAsia"/>
          <w:sz w:val="32"/>
          <w:szCs w:val="32"/>
        </w:rPr>
        <w:t>+</w:t>
      </w:r>
      <w:r w:rsidR="000F6538" w:rsidRPr="00092D2C">
        <w:rPr>
          <w:rFonts w:eastAsia="仿宋" w:hAnsi="仿宋" w:hint="eastAsia"/>
          <w:sz w:val="32"/>
          <w:szCs w:val="32"/>
        </w:rPr>
        <w:t>第四批团队”命名）</w:t>
      </w:r>
      <w:r w:rsidRPr="00092D2C">
        <w:rPr>
          <w:rFonts w:eastAsia="仿宋" w:hAnsi="仿宋" w:hint="eastAsia"/>
          <w:sz w:val="32"/>
          <w:szCs w:val="32"/>
        </w:rPr>
        <w:t>。还需提供附件</w:t>
      </w:r>
      <w:r w:rsidRPr="00092D2C">
        <w:rPr>
          <w:rFonts w:eastAsia="仿宋" w:hAnsi="仿宋" w:hint="eastAsia"/>
          <w:sz w:val="32"/>
          <w:szCs w:val="32"/>
        </w:rPr>
        <w:t>4</w:t>
      </w:r>
      <w:r w:rsidR="00F15BCE" w:rsidRPr="00092D2C">
        <w:rPr>
          <w:rFonts w:eastAsia="仿宋" w:hAnsi="仿宋" w:hint="eastAsia"/>
          <w:sz w:val="32"/>
          <w:szCs w:val="32"/>
        </w:rPr>
        <w:t>-2</w:t>
      </w:r>
      <w:r w:rsidRPr="00092D2C">
        <w:rPr>
          <w:rFonts w:eastAsia="仿宋" w:hAnsi="仿宋" w:hint="eastAsia"/>
          <w:sz w:val="32"/>
          <w:szCs w:val="32"/>
        </w:rPr>
        <w:t>、</w:t>
      </w:r>
      <w:r w:rsidRPr="00092D2C">
        <w:rPr>
          <w:rFonts w:eastAsia="仿宋" w:hAnsi="仿宋" w:hint="eastAsia"/>
          <w:sz w:val="32"/>
          <w:szCs w:val="32"/>
        </w:rPr>
        <w:t>5</w:t>
      </w:r>
      <w:r w:rsidRPr="00092D2C">
        <w:rPr>
          <w:rFonts w:eastAsia="仿宋" w:hAnsi="仿宋" w:hint="eastAsia"/>
          <w:sz w:val="32"/>
          <w:szCs w:val="32"/>
        </w:rPr>
        <w:t>纸质文本、重要佐证材料（复印件），须</w:t>
      </w:r>
      <w:r w:rsidRPr="00092D2C">
        <w:rPr>
          <w:rFonts w:eastAsia="仿宋" w:hAnsi="仿宋" w:hint="eastAsia"/>
          <w:sz w:val="32"/>
          <w:szCs w:val="32"/>
        </w:rPr>
        <w:t>A4</w:t>
      </w:r>
      <w:r w:rsidRPr="00092D2C">
        <w:rPr>
          <w:rFonts w:eastAsia="仿宋" w:hAnsi="仿宋" w:hint="eastAsia"/>
          <w:sz w:val="32"/>
          <w:szCs w:val="32"/>
        </w:rPr>
        <w:t>纸双面打印，并合并装订成一册，一式</w:t>
      </w:r>
      <w:r w:rsidRPr="00092D2C">
        <w:rPr>
          <w:rFonts w:eastAsia="仿宋" w:hAnsi="仿宋" w:hint="eastAsia"/>
          <w:sz w:val="32"/>
          <w:szCs w:val="32"/>
        </w:rPr>
        <w:t>3</w:t>
      </w:r>
      <w:r w:rsidRPr="00092D2C">
        <w:rPr>
          <w:rFonts w:eastAsia="仿宋" w:hAnsi="仿宋" w:hint="eastAsia"/>
          <w:sz w:val="32"/>
          <w:szCs w:val="32"/>
        </w:rPr>
        <w:t>份。佐证材料要有材料目录，并标注页码，复印件均需学校加盖公章确认属实。</w:t>
      </w:r>
    </w:p>
    <w:p w:rsidR="00FB7715" w:rsidRPr="00092D2C" w:rsidRDefault="00CE0C8C">
      <w:pPr>
        <w:snapToGrid w:val="0"/>
        <w:spacing w:line="560" w:lineRule="exact"/>
        <w:ind w:firstLine="640"/>
        <w:rPr>
          <w:rFonts w:eastAsia="仿宋" w:hAnsi="仿宋"/>
          <w:sz w:val="32"/>
          <w:szCs w:val="32"/>
        </w:rPr>
      </w:pPr>
      <w:r w:rsidRPr="00092D2C">
        <w:rPr>
          <w:rFonts w:eastAsia="仿宋" w:hAnsi="仿宋" w:hint="eastAsia"/>
          <w:sz w:val="32"/>
          <w:szCs w:val="32"/>
        </w:rPr>
        <w:t>3.</w:t>
      </w:r>
      <w:r w:rsidRPr="00092D2C">
        <w:rPr>
          <w:rFonts w:eastAsia="仿宋" w:hAnsi="仿宋" w:hint="eastAsia"/>
          <w:sz w:val="32"/>
          <w:szCs w:val="32"/>
        </w:rPr>
        <w:t>填表时务必根据省通知、管理办法，以及表格中的相关提示填写，聚焦六个建设重点，以综合育人为宗旨，以破解难题为导向，以跨科融合为突破，以项目实施为载体，以教育科研为支撑，以方法创新为手段，以团队实践为样态，最终形成</w:t>
      </w:r>
      <w:r w:rsidR="000F6538" w:rsidRPr="00092D2C">
        <w:rPr>
          <w:rFonts w:eastAsia="仿宋" w:hAnsi="仿宋" w:hint="eastAsia"/>
          <w:sz w:val="32"/>
          <w:szCs w:val="32"/>
        </w:rPr>
        <w:t>兼</w:t>
      </w:r>
      <w:r w:rsidR="000F6538" w:rsidRPr="00092D2C">
        <w:rPr>
          <w:rFonts w:eastAsia="仿宋" w:hAnsi="仿宋" w:hint="eastAsia"/>
          <w:sz w:val="32"/>
          <w:szCs w:val="32"/>
        </w:rPr>
        <w:lastRenderedPageBreak/>
        <w:t>具</w:t>
      </w:r>
      <w:r w:rsidRPr="00092D2C">
        <w:rPr>
          <w:rFonts w:eastAsia="仿宋" w:hAnsi="仿宋" w:hint="eastAsia"/>
          <w:sz w:val="32"/>
          <w:szCs w:val="32"/>
        </w:rPr>
        <w:t>学校特点、教师特长、文化特质的立德树人、教书育人“代表作”。字体、字数、排版等须严格按照表格中的要求，对于不按要求填写的，不提交专家评审。</w:t>
      </w:r>
    </w:p>
    <w:p w:rsidR="00FB7715" w:rsidRPr="00092D2C" w:rsidRDefault="00CE0C8C">
      <w:pPr>
        <w:snapToGrid w:val="0"/>
        <w:spacing w:line="560" w:lineRule="exact"/>
        <w:ind w:firstLine="640"/>
        <w:rPr>
          <w:rFonts w:eastAsia="仿宋"/>
          <w:sz w:val="32"/>
          <w:szCs w:val="32"/>
        </w:rPr>
      </w:pPr>
      <w:r w:rsidRPr="00092D2C">
        <w:rPr>
          <w:rFonts w:eastAsia="仿宋" w:hAnsi="仿宋" w:hint="eastAsia"/>
          <w:sz w:val="32"/>
          <w:szCs w:val="32"/>
        </w:rPr>
        <w:t>4.</w:t>
      </w:r>
      <w:r w:rsidRPr="00092D2C">
        <w:rPr>
          <w:rFonts w:eastAsia="仿宋" w:hAnsi="仿宋" w:hint="eastAsia"/>
          <w:sz w:val="32"/>
          <w:szCs w:val="32"/>
        </w:rPr>
        <w:t>各项材料报送截止日期：</w:t>
      </w:r>
      <w:r w:rsidRPr="00092D2C">
        <w:rPr>
          <w:rFonts w:eastAsia="仿宋" w:hAnsi="仿宋" w:hint="eastAsia"/>
          <w:sz w:val="32"/>
          <w:szCs w:val="32"/>
        </w:rPr>
        <w:t>2024</w:t>
      </w:r>
      <w:r w:rsidRPr="00092D2C">
        <w:rPr>
          <w:rFonts w:eastAsia="仿宋" w:hAnsi="仿宋" w:hint="eastAsia"/>
          <w:sz w:val="32"/>
          <w:szCs w:val="32"/>
        </w:rPr>
        <w:t>年</w:t>
      </w:r>
      <w:r w:rsidRPr="00092D2C">
        <w:rPr>
          <w:rFonts w:eastAsia="仿宋" w:hAnsi="仿宋" w:hint="eastAsia"/>
          <w:sz w:val="32"/>
          <w:szCs w:val="32"/>
        </w:rPr>
        <w:t>4</w:t>
      </w:r>
      <w:r w:rsidRPr="00092D2C">
        <w:rPr>
          <w:rFonts w:eastAsia="仿宋" w:hAnsi="仿宋" w:hint="eastAsia"/>
          <w:sz w:val="32"/>
          <w:szCs w:val="32"/>
        </w:rPr>
        <w:t>月</w:t>
      </w:r>
      <w:r w:rsidRPr="00092D2C">
        <w:rPr>
          <w:rFonts w:eastAsia="仿宋" w:hAnsi="仿宋" w:hint="eastAsia"/>
          <w:sz w:val="32"/>
          <w:szCs w:val="32"/>
        </w:rPr>
        <w:t>1</w:t>
      </w:r>
      <w:r w:rsidR="000F6538" w:rsidRPr="00092D2C">
        <w:rPr>
          <w:rFonts w:eastAsia="仿宋" w:hAnsi="仿宋" w:hint="eastAsia"/>
          <w:sz w:val="32"/>
          <w:szCs w:val="32"/>
        </w:rPr>
        <w:t>2</w:t>
      </w:r>
      <w:r w:rsidRPr="00092D2C">
        <w:rPr>
          <w:rFonts w:eastAsia="仿宋" w:hAnsi="仿宋" w:hint="eastAsia"/>
          <w:sz w:val="32"/>
          <w:szCs w:val="32"/>
        </w:rPr>
        <w:t>日下午。</w:t>
      </w:r>
      <w:r w:rsidR="000F6538" w:rsidRPr="00092D2C">
        <w:rPr>
          <w:rFonts w:eastAsia="仿宋" w:hAnsi="仿宋" w:hint="eastAsia"/>
          <w:sz w:val="32"/>
          <w:szCs w:val="32"/>
        </w:rPr>
        <w:t>申报</w:t>
      </w:r>
      <w:r w:rsidRPr="00092D2C">
        <w:rPr>
          <w:rFonts w:eastAsia="仿宋" w:hAnsi="仿宋"/>
          <w:sz w:val="32"/>
          <w:szCs w:val="32"/>
        </w:rPr>
        <w:t>材料送南通市教师发展学院</w:t>
      </w:r>
      <w:r w:rsidRPr="00092D2C">
        <w:rPr>
          <w:rFonts w:eastAsia="仿宋" w:hAnsi="仿宋" w:hint="eastAsia"/>
          <w:sz w:val="32"/>
          <w:szCs w:val="32"/>
        </w:rPr>
        <w:t>四</w:t>
      </w:r>
      <w:r w:rsidRPr="00092D2C">
        <w:rPr>
          <w:rFonts w:eastAsia="仿宋" w:hAnsi="仿宋"/>
          <w:sz w:val="32"/>
          <w:szCs w:val="32"/>
        </w:rPr>
        <w:t>楼办公室</w:t>
      </w:r>
      <w:r w:rsidRPr="00092D2C">
        <w:rPr>
          <w:rFonts w:eastAsia="仿宋" w:hAnsi="仿宋" w:hint="eastAsia"/>
          <w:sz w:val="32"/>
          <w:szCs w:val="32"/>
        </w:rPr>
        <w:t>（崇川区城山路</w:t>
      </w:r>
      <w:r w:rsidRPr="00092D2C">
        <w:rPr>
          <w:rFonts w:eastAsia="仿宋" w:hAnsi="仿宋" w:hint="eastAsia"/>
          <w:sz w:val="32"/>
          <w:szCs w:val="32"/>
        </w:rPr>
        <w:t>24</w:t>
      </w:r>
      <w:r w:rsidRPr="00092D2C">
        <w:rPr>
          <w:rFonts w:eastAsia="仿宋" w:hAnsi="仿宋" w:hint="eastAsia"/>
          <w:sz w:val="32"/>
          <w:szCs w:val="32"/>
        </w:rPr>
        <w:t>号）</w:t>
      </w:r>
      <w:r w:rsidRPr="00092D2C">
        <w:rPr>
          <w:rFonts w:eastAsia="仿宋" w:hAnsi="仿宋"/>
          <w:sz w:val="32"/>
          <w:szCs w:val="32"/>
        </w:rPr>
        <w:t>，联系人：冒继承，电话</w:t>
      </w:r>
      <w:r w:rsidRPr="00092D2C">
        <w:rPr>
          <w:rFonts w:eastAsia="仿宋"/>
          <w:sz w:val="32"/>
          <w:szCs w:val="32"/>
        </w:rPr>
        <w:t>15996652939</w:t>
      </w:r>
      <w:r w:rsidRPr="00092D2C">
        <w:rPr>
          <w:rFonts w:eastAsia="仿宋" w:hint="eastAsia"/>
          <w:sz w:val="32"/>
          <w:szCs w:val="32"/>
        </w:rPr>
        <w:t>。所有申报团队加入微信群：</w:t>
      </w:r>
    </w:p>
    <w:p w:rsidR="00FB7715" w:rsidRPr="00092D2C" w:rsidRDefault="00CE0C8C">
      <w:pPr>
        <w:snapToGrid w:val="0"/>
        <w:ind w:firstLine="641"/>
        <w:rPr>
          <w:rFonts w:eastAsia="仿宋"/>
          <w:sz w:val="32"/>
          <w:szCs w:val="32"/>
        </w:rPr>
      </w:pPr>
      <w:r w:rsidRPr="00092D2C">
        <w:rPr>
          <w:rFonts w:eastAsia="仿宋"/>
          <w:noProof/>
          <w:sz w:val="32"/>
          <w:szCs w:val="32"/>
        </w:rPr>
        <w:drawing>
          <wp:inline distT="0" distB="0" distL="114300" distR="114300">
            <wp:extent cx="1455420" cy="2162175"/>
            <wp:effectExtent l="0" t="0" r="7620" b="1905"/>
            <wp:docPr id="1" name="图片 1" descr="87a02af99ea40223da2fde91fc427f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7a02af99ea40223da2fde91fc427f3"/>
                    <pic:cNvPicPr>
                      <a:picLocks noChangeAspect="1"/>
                    </pic:cNvPicPr>
                  </pic:nvPicPr>
                  <pic:blipFill>
                    <a:blip r:embed="rId4" cstate="print"/>
                    <a:stretch>
                      <a:fillRect/>
                    </a:stretch>
                  </pic:blipFill>
                  <pic:spPr>
                    <a:xfrm>
                      <a:off x="0" y="0"/>
                      <a:ext cx="1455420" cy="2162175"/>
                    </a:xfrm>
                    <a:prstGeom prst="rect">
                      <a:avLst/>
                    </a:prstGeom>
                  </pic:spPr>
                </pic:pic>
              </a:graphicData>
            </a:graphic>
          </wp:inline>
        </w:drawing>
      </w:r>
      <w:bookmarkStart w:id="0" w:name="_GoBack"/>
      <w:bookmarkEnd w:id="0"/>
    </w:p>
    <w:p w:rsidR="00FB7715" w:rsidRPr="00092D2C" w:rsidRDefault="00CE0C8C">
      <w:pPr>
        <w:snapToGrid w:val="0"/>
        <w:spacing w:line="560" w:lineRule="exact"/>
        <w:ind w:firstLine="640"/>
        <w:rPr>
          <w:rFonts w:eastAsia="仿宋" w:hAnsi="仿宋"/>
          <w:sz w:val="32"/>
          <w:szCs w:val="32"/>
        </w:rPr>
      </w:pPr>
      <w:r w:rsidRPr="00092D2C">
        <w:rPr>
          <w:rFonts w:eastAsia="仿宋" w:hAnsi="仿宋" w:hint="eastAsia"/>
          <w:sz w:val="32"/>
          <w:szCs w:val="32"/>
        </w:rPr>
        <w:t>5.</w:t>
      </w:r>
      <w:r w:rsidRPr="00092D2C">
        <w:rPr>
          <w:rFonts w:eastAsia="仿宋" w:hAnsi="仿宋" w:hint="eastAsia"/>
          <w:sz w:val="32"/>
          <w:szCs w:val="32"/>
        </w:rPr>
        <w:t>市教育局将组织专家组对申报团队进行材料评审和答辩。具体答辩时间、地点在微信群中通知。每位答辩选手需准备好</w:t>
      </w:r>
      <w:r w:rsidRPr="00092D2C">
        <w:rPr>
          <w:rFonts w:eastAsia="仿宋" w:hAnsi="仿宋" w:hint="eastAsia"/>
          <w:sz w:val="32"/>
          <w:szCs w:val="32"/>
        </w:rPr>
        <w:t>PPT</w:t>
      </w:r>
      <w:r w:rsidRPr="00092D2C">
        <w:rPr>
          <w:rFonts w:eastAsia="仿宋" w:hAnsi="仿宋" w:hint="eastAsia"/>
          <w:sz w:val="32"/>
          <w:szCs w:val="32"/>
        </w:rPr>
        <w:t>，简要介绍建设基础和优势，重点汇报建设方案，汇报时间不超过</w:t>
      </w:r>
      <w:r w:rsidRPr="00092D2C">
        <w:rPr>
          <w:rFonts w:eastAsia="仿宋" w:hAnsi="仿宋" w:hint="eastAsia"/>
          <w:sz w:val="32"/>
          <w:szCs w:val="32"/>
        </w:rPr>
        <w:t>5</w:t>
      </w:r>
      <w:r w:rsidRPr="00092D2C">
        <w:rPr>
          <w:rFonts w:eastAsia="仿宋" w:hAnsi="仿宋" w:hint="eastAsia"/>
          <w:sz w:val="32"/>
          <w:szCs w:val="32"/>
        </w:rPr>
        <w:t>分钟，回答专家提问不超过</w:t>
      </w:r>
      <w:r w:rsidRPr="00092D2C">
        <w:rPr>
          <w:rFonts w:eastAsia="仿宋" w:hAnsi="仿宋" w:hint="eastAsia"/>
          <w:sz w:val="32"/>
          <w:szCs w:val="32"/>
        </w:rPr>
        <w:t>5</w:t>
      </w:r>
      <w:r w:rsidRPr="00092D2C">
        <w:rPr>
          <w:rFonts w:eastAsia="仿宋" w:hAnsi="仿宋" w:hint="eastAsia"/>
          <w:sz w:val="32"/>
          <w:szCs w:val="32"/>
        </w:rPr>
        <w:t>分钟。</w:t>
      </w:r>
    </w:p>
    <w:p w:rsidR="00FB7715" w:rsidRPr="00092D2C" w:rsidRDefault="00CE0C8C">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r w:rsidRPr="00092D2C">
        <w:rPr>
          <w:rFonts w:ascii="Times New Roman" w:eastAsia="仿宋_GB2312" w:hAnsi="Times New Roman" w:cs="Times New Roman" w:hint="eastAsia"/>
          <w:color w:val="auto"/>
          <w:sz w:val="32"/>
          <w:szCs w:val="32"/>
        </w:rPr>
        <w:t>6.</w:t>
      </w:r>
      <w:r w:rsidRPr="00092D2C">
        <w:rPr>
          <w:rFonts w:ascii="Times New Roman" w:eastAsia="仿宋_GB2312" w:hAnsi="Times New Roman" w:cs="Times New Roman" w:hint="eastAsia"/>
          <w:color w:val="auto"/>
          <w:sz w:val="32"/>
          <w:szCs w:val="32"/>
        </w:rPr>
        <w:t>省、市两级申报团队公示无异议后，</w:t>
      </w:r>
      <w:r w:rsidR="000F6538" w:rsidRPr="00092D2C">
        <w:rPr>
          <w:rFonts w:ascii="Times New Roman" w:eastAsia="仿宋_GB2312" w:hAnsi="Times New Roman" w:cs="Times New Roman" w:hint="eastAsia"/>
          <w:color w:val="auto"/>
          <w:sz w:val="32"/>
          <w:szCs w:val="32"/>
        </w:rPr>
        <w:t>由市教育局向省教育厅报送省级重点培育团队推荐名单，</w:t>
      </w:r>
      <w:r w:rsidR="009F4E4B" w:rsidRPr="00092D2C">
        <w:rPr>
          <w:rFonts w:ascii="Times New Roman" w:eastAsia="仿宋_GB2312" w:hAnsi="Times New Roman" w:cs="Times New Roman" w:hint="eastAsia"/>
          <w:color w:val="auto"/>
          <w:sz w:val="32"/>
          <w:szCs w:val="32"/>
        </w:rPr>
        <w:t>并发文公布</w:t>
      </w:r>
      <w:r w:rsidRPr="00092D2C">
        <w:rPr>
          <w:rFonts w:ascii="Times New Roman" w:eastAsia="仿宋_GB2312" w:hAnsi="Times New Roman" w:cs="Times New Roman" w:hint="eastAsia"/>
          <w:color w:val="auto"/>
          <w:sz w:val="32"/>
          <w:szCs w:val="32"/>
        </w:rPr>
        <w:t>市级第四批“四有”好教师团队</w:t>
      </w:r>
      <w:r w:rsidR="009F4E4B" w:rsidRPr="00092D2C">
        <w:rPr>
          <w:rFonts w:ascii="Times New Roman" w:eastAsia="仿宋_GB2312" w:hAnsi="Times New Roman" w:cs="Times New Roman" w:hint="eastAsia"/>
          <w:color w:val="auto"/>
          <w:sz w:val="32"/>
          <w:szCs w:val="32"/>
        </w:rPr>
        <w:t>遴选结果。</w:t>
      </w:r>
      <w:r w:rsidRPr="00092D2C">
        <w:rPr>
          <w:rFonts w:ascii="Times New Roman" w:eastAsia="仿宋_GB2312" w:hAnsi="Times New Roman" w:cs="Times New Roman" w:hint="eastAsia"/>
          <w:color w:val="auto"/>
          <w:sz w:val="32"/>
          <w:szCs w:val="32"/>
        </w:rPr>
        <w:t>对前三批市级“四有”好教师团队因领衔人工作变动等因素，需变更领衔人、团队所在单位的，一并调整公布。</w:t>
      </w:r>
    </w:p>
    <w:p w:rsidR="00FB7715" w:rsidRPr="00092D2C" w:rsidRDefault="00FB7715">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p>
    <w:p w:rsidR="00213E6C" w:rsidRPr="00092D2C" w:rsidRDefault="00213E6C">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p>
    <w:p w:rsidR="00E16106" w:rsidRPr="00092D2C" w:rsidRDefault="00CE0C8C" w:rsidP="00E16106">
      <w:pPr>
        <w:pStyle w:val="a3"/>
        <w:widowControl w:val="0"/>
        <w:spacing w:before="0" w:beforeAutospacing="0" w:after="0" w:afterAutospacing="0" w:line="600" w:lineRule="exact"/>
        <w:jc w:val="both"/>
        <w:rPr>
          <w:rFonts w:ascii="Times New Roman" w:eastAsia="仿宋_GB2312" w:hAnsi="Times New Roman" w:cs="Times New Roman"/>
          <w:color w:val="auto"/>
          <w:sz w:val="32"/>
          <w:szCs w:val="32"/>
        </w:rPr>
      </w:pPr>
      <w:r w:rsidRPr="00092D2C">
        <w:rPr>
          <w:rFonts w:ascii="Times New Roman" w:eastAsia="仿宋_GB2312" w:hAnsi="Times New Roman" w:cs="Times New Roman" w:hint="eastAsia"/>
          <w:color w:val="auto"/>
          <w:sz w:val="32"/>
          <w:szCs w:val="32"/>
        </w:rPr>
        <w:lastRenderedPageBreak/>
        <w:t>附件：</w:t>
      </w:r>
    </w:p>
    <w:p w:rsidR="00FB7715" w:rsidRPr="00092D2C" w:rsidRDefault="00CE0C8C" w:rsidP="00E16106">
      <w:pPr>
        <w:pStyle w:val="a3"/>
        <w:widowControl w:val="0"/>
        <w:spacing w:before="0" w:beforeAutospacing="0" w:after="0" w:afterAutospacing="0" w:line="600" w:lineRule="exact"/>
        <w:ind w:firstLineChars="200" w:firstLine="640"/>
        <w:jc w:val="both"/>
        <w:rPr>
          <w:rFonts w:ascii="Times New Roman" w:eastAsia="仿宋_GB2312" w:hAnsi="Times New Roman" w:cs="Times New Roman"/>
          <w:color w:val="auto"/>
          <w:sz w:val="32"/>
          <w:szCs w:val="32"/>
        </w:rPr>
      </w:pPr>
      <w:r w:rsidRPr="00092D2C">
        <w:rPr>
          <w:rFonts w:ascii="Times New Roman" w:eastAsia="仿宋_GB2312" w:hAnsi="Times New Roman" w:cs="Times New Roman" w:hint="eastAsia"/>
          <w:color w:val="auto"/>
          <w:sz w:val="32"/>
          <w:szCs w:val="32"/>
        </w:rPr>
        <w:t>1.</w:t>
      </w:r>
      <w:r w:rsidRPr="00092D2C">
        <w:rPr>
          <w:rFonts w:ascii="Times New Roman" w:eastAsia="仿宋_GB2312" w:hAnsi="Times New Roman" w:cs="Times New Roman" w:hint="eastAsia"/>
          <w:color w:val="auto"/>
          <w:sz w:val="32"/>
          <w:szCs w:val="32"/>
        </w:rPr>
        <w:t>南通市“四有”好教师团队名单</w:t>
      </w:r>
    </w:p>
    <w:p w:rsidR="00FB7715" w:rsidRPr="00092D2C" w:rsidRDefault="00CE0C8C">
      <w:pPr>
        <w:pStyle w:val="a3"/>
        <w:widowControl w:val="0"/>
        <w:spacing w:before="0" w:beforeAutospacing="0" w:after="0" w:afterAutospacing="0" w:line="600" w:lineRule="exact"/>
        <w:ind w:firstLine="630"/>
        <w:jc w:val="both"/>
        <w:rPr>
          <w:rFonts w:eastAsia="仿宋_GB2312"/>
          <w:color w:val="auto"/>
          <w:spacing w:val="-10"/>
          <w:sz w:val="32"/>
          <w:szCs w:val="32"/>
        </w:rPr>
      </w:pPr>
      <w:r w:rsidRPr="00092D2C">
        <w:rPr>
          <w:rFonts w:ascii="Times New Roman" w:eastAsia="仿宋_GB2312" w:hAnsi="Times New Roman" w:cs="Times New Roman" w:hint="eastAsia"/>
          <w:color w:val="auto"/>
          <w:sz w:val="32"/>
          <w:szCs w:val="32"/>
        </w:rPr>
        <w:t>2.</w:t>
      </w:r>
      <w:r w:rsidRPr="00092D2C">
        <w:rPr>
          <w:rFonts w:eastAsia="仿宋_GB2312"/>
          <w:color w:val="auto"/>
          <w:spacing w:val="-10"/>
          <w:sz w:val="32"/>
          <w:szCs w:val="32"/>
        </w:rPr>
        <w:t>省教育厅办公室关于启动</w:t>
      </w:r>
      <w:r w:rsidRPr="00092D2C">
        <w:rPr>
          <w:rFonts w:eastAsia="仿宋_GB2312"/>
          <w:color w:val="auto"/>
          <w:spacing w:val="-10"/>
          <w:sz w:val="32"/>
          <w:szCs w:val="32"/>
        </w:rPr>
        <w:t>“</w:t>
      </w:r>
      <w:r w:rsidRPr="00092D2C">
        <w:rPr>
          <w:rFonts w:eastAsia="仿宋_GB2312"/>
          <w:color w:val="auto"/>
          <w:spacing w:val="-10"/>
          <w:sz w:val="32"/>
          <w:szCs w:val="32"/>
        </w:rPr>
        <w:t>四有</w:t>
      </w:r>
      <w:r w:rsidRPr="00092D2C">
        <w:rPr>
          <w:rFonts w:eastAsia="仿宋_GB2312"/>
          <w:color w:val="auto"/>
          <w:spacing w:val="-10"/>
          <w:sz w:val="32"/>
          <w:szCs w:val="32"/>
        </w:rPr>
        <w:t>”</w:t>
      </w:r>
      <w:r w:rsidRPr="00092D2C">
        <w:rPr>
          <w:rFonts w:eastAsia="仿宋_GB2312"/>
          <w:color w:val="auto"/>
          <w:spacing w:val="-10"/>
          <w:sz w:val="32"/>
          <w:szCs w:val="32"/>
        </w:rPr>
        <w:t>好教师团队建设的通知</w:t>
      </w:r>
    </w:p>
    <w:p w:rsidR="00FB7715" w:rsidRPr="00092D2C" w:rsidRDefault="00CE0C8C" w:rsidP="00E16106">
      <w:pPr>
        <w:pStyle w:val="a3"/>
        <w:widowControl w:val="0"/>
        <w:spacing w:before="0" w:beforeAutospacing="0" w:after="0" w:afterAutospacing="0" w:line="600" w:lineRule="exact"/>
        <w:ind w:firstLineChars="200" w:firstLine="640"/>
        <w:jc w:val="both"/>
        <w:rPr>
          <w:rFonts w:eastAsia="仿宋_GB2312"/>
          <w:color w:val="auto"/>
          <w:sz w:val="32"/>
          <w:szCs w:val="32"/>
        </w:rPr>
      </w:pPr>
      <w:r w:rsidRPr="00092D2C">
        <w:rPr>
          <w:rFonts w:eastAsia="仿宋_GB2312" w:hint="eastAsia"/>
          <w:color w:val="auto"/>
          <w:sz w:val="32"/>
          <w:szCs w:val="32"/>
        </w:rPr>
        <w:t>3.</w:t>
      </w:r>
      <w:r w:rsidRPr="00092D2C">
        <w:rPr>
          <w:rFonts w:eastAsia="仿宋_GB2312" w:hint="eastAsia"/>
          <w:color w:val="auto"/>
          <w:sz w:val="32"/>
          <w:szCs w:val="32"/>
        </w:rPr>
        <w:t>江苏省“四有”好教师团队建设管理办法</w:t>
      </w:r>
    </w:p>
    <w:p w:rsidR="00FB7715" w:rsidRPr="00092D2C" w:rsidRDefault="00CE0C8C" w:rsidP="00E16106">
      <w:pPr>
        <w:pStyle w:val="a3"/>
        <w:widowControl w:val="0"/>
        <w:spacing w:before="0" w:beforeAutospacing="0" w:after="0" w:afterAutospacing="0" w:line="600" w:lineRule="exact"/>
        <w:ind w:firstLineChars="200" w:firstLine="640"/>
        <w:jc w:val="both"/>
        <w:rPr>
          <w:rFonts w:eastAsia="仿宋_GB2312"/>
          <w:color w:val="auto"/>
          <w:sz w:val="32"/>
          <w:szCs w:val="32"/>
        </w:rPr>
      </w:pPr>
      <w:r w:rsidRPr="00092D2C">
        <w:rPr>
          <w:rFonts w:eastAsia="仿宋_GB2312" w:hint="eastAsia"/>
          <w:color w:val="auto"/>
          <w:sz w:val="32"/>
          <w:szCs w:val="32"/>
        </w:rPr>
        <w:t>4</w:t>
      </w:r>
      <w:r w:rsidR="00515366" w:rsidRPr="00092D2C">
        <w:rPr>
          <w:rFonts w:eastAsia="仿宋_GB2312" w:hint="eastAsia"/>
          <w:color w:val="auto"/>
          <w:sz w:val="32"/>
          <w:szCs w:val="32"/>
        </w:rPr>
        <w:t>-1</w:t>
      </w:r>
      <w:r w:rsidRPr="00092D2C">
        <w:rPr>
          <w:rFonts w:eastAsia="仿宋_GB2312" w:hint="eastAsia"/>
          <w:color w:val="auto"/>
          <w:sz w:val="32"/>
          <w:szCs w:val="32"/>
        </w:rPr>
        <w:t>.</w:t>
      </w:r>
      <w:r w:rsidRPr="00092D2C">
        <w:rPr>
          <w:rFonts w:eastAsia="仿宋_GB2312" w:hint="eastAsia"/>
          <w:color w:val="auto"/>
          <w:sz w:val="32"/>
          <w:szCs w:val="32"/>
        </w:rPr>
        <w:t>江苏省“四有”好教师省级重点培育团队建设方案</w:t>
      </w:r>
    </w:p>
    <w:p w:rsidR="00515366" w:rsidRPr="00092D2C" w:rsidRDefault="00515366" w:rsidP="00515366">
      <w:pPr>
        <w:pStyle w:val="a3"/>
        <w:widowControl w:val="0"/>
        <w:spacing w:before="0" w:beforeAutospacing="0" w:after="0" w:afterAutospacing="0" w:line="600" w:lineRule="exact"/>
        <w:ind w:firstLineChars="200" w:firstLine="640"/>
        <w:jc w:val="both"/>
        <w:rPr>
          <w:rFonts w:eastAsia="仿宋_GB2312"/>
          <w:color w:val="auto"/>
          <w:sz w:val="32"/>
          <w:szCs w:val="32"/>
        </w:rPr>
      </w:pPr>
      <w:r w:rsidRPr="00092D2C">
        <w:rPr>
          <w:rFonts w:eastAsia="仿宋_GB2312" w:hint="eastAsia"/>
          <w:color w:val="auto"/>
          <w:sz w:val="32"/>
          <w:szCs w:val="32"/>
        </w:rPr>
        <w:t>4-2.</w:t>
      </w:r>
      <w:r w:rsidRPr="00092D2C">
        <w:rPr>
          <w:rFonts w:eastAsia="仿宋_GB2312" w:hint="eastAsia"/>
          <w:color w:val="auto"/>
          <w:sz w:val="32"/>
          <w:szCs w:val="32"/>
        </w:rPr>
        <w:t>南通市第四批“四有”好教师建设团队申报表</w:t>
      </w:r>
    </w:p>
    <w:p w:rsidR="00FB7715" w:rsidRPr="00092D2C" w:rsidRDefault="00CE0C8C" w:rsidP="00E16106">
      <w:pPr>
        <w:pStyle w:val="a3"/>
        <w:widowControl w:val="0"/>
        <w:spacing w:before="0" w:beforeAutospacing="0" w:after="0" w:afterAutospacing="0" w:line="600" w:lineRule="exact"/>
        <w:ind w:firstLineChars="200" w:firstLine="640"/>
        <w:jc w:val="both"/>
        <w:rPr>
          <w:rFonts w:eastAsia="仿宋_GB2312"/>
          <w:color w:val="auto"/>
          <w:sz w:val="32"/>
          <w:szCs w:val="32"/>
        </w:rPr>
      </w:pPr>
      <w:r w:rsidRPr="00092D2C">
        <w:rPr>
          <w:rFonts w:eastAsia="仿宋_GB2312" w:hint="eastAsia"/>
          <w:color w:val="auto"/>
          <w:sz w:val="32"/>
          <w:szCs w:val="32"/>
        </w:rPr>
        <w:t>5.</w:t>
      </w:r>
      <w:r w:rsidRPr="00092D2C">
        <w:rPr>
          <w:rFonts w:eastAsia="仿宋_GB2312" w:hint="eastAsia"/>
          <w:color w:val="auto"/>
          <w:sz w:val="32"/>
          <w:szCs w:val="32"/>
        </w:rPr>
        <w:t>第四批市级“四有”好教师团队领衔人及成员</w:t>
      </w:r>
      <w:r w:rsidR="00515366" w:rsidRPr="00092D2C">
        <w:rPr>
          <w:rFonts w:eastAsia="仿宋_GB2312" w:hint="eastAsia"/>
          <w:color w:val="auto"/>
          <w:sz w:val="32"/>
          <w:szCs w:val="32"/>
        </w:rPr>
        <w:t>主要业绩</w:t>
      </w:r>
      <w:r w:rsidRPr="00092D2C">
        <w:rPr>
          <w:rFonts w:eastAsia="仿宋_GB2312" w:hint="eastAsia"/>
          <w:color w:val="auto"/>
          <w:sz w:val="32"/>
          <w:szCs w:val="32"/>
        </w:rPr>
        <w:t>一览表</w:t>
      </w:r>
    </w:p>
    <w:p w:rsidR="00FB7715" w:rsidRPr="00092D2C" w:rsidRDefault="00FB7715">
      <w:pPr>
        <w:snapToGrid w:val="0"/>
        <w:spacing w:line="560" w:lineRule="exact"/>
        <w:ind w:right="300" w:firstLineChars="1700" w:firstLine="5440"/>
        <w:rPr>
          <w:rFonts w:eastAsia="仿宋" w:hAnsi="仿宋"/>
          <w:sz w:val="32"/>
          <w:szCs w:val="32"/>
        </w:rPr>
      </w:pPr>
    </w:p>
    <w:p w:rsidR="00FB7715" w:rsidRPr="00092D2C" w:rsidRDefault="00FB7715">
      <w:pPr>
        <w:snapToGrid w:val="0"/>
        <w:spacing w:line="560" w:lineRule="exact"/>
        <w:ind w:right="300" w:firstLineChars="1700" w:firstLine="5440"/>
        <w:rPr>
          <w:rFonts w:eastAsia="仿宋" w:hAnsi="仿宋"/>
          <w:sz w:val="32"/>
          <w:szCs w:val="32"/>
        </w:rPr>
      </w:pPr>
    </w:p>
    <w:p w:rsidR="00FB7715" w:rsidRPr="00092D2C" w:rsidRDefault="00CE0C8C">
      <w:pPr>
        <w:snapToGrid w:val="0"/>
        <w:spacing w:line="560" w:lineRule="exact"/>
        <w:ind w:right="300" w:firstLineChars="1700" w:firstLine="5440"/>
        <w:rPr>
          <w:rFonts w:eastAsia="仿宋"/>
          <w:sz w:val="32"/>
          <w:szCs w:val="32"/>
        </w:rPr>
      </w:pPr>
      <w:r w:rsidRPr="00092D2C">
        <w:rPr>
          <w:rFonts w:eastAsia="仿宋" w:hAnsi="仿宋"/>
          <w:sz w:val="32"/>
          <w:szCs w:val="32"/>
        </w:rPr>
        <w:t>南通市教育局</w:t>
      </w:r>
    </w:p>
    <w:p w:rsidR="00FB7715" w:rsidRPr="00092D2C" w:rsidRDefault="00CE0C8C">
      <w:pPr>
        <w:snapToGrid w:val="0"/>
        <w:spacing w:line="560" w:lineRule="exact"/>
        <w:ind w:firstLineChars="1600" w:firstLine="5120"/>
        <w:rPr>
          <w:rFonts w:eastAsia="仿宋_GB2312"/>
          <w:sz w:val="32"/>
          <w:szCs w:val="32"/>
        </w:rPr>
      </w:pPr>
      <w:r w:rsidRPr="00092D2C">
        <w:rPr>
          <w:rFonts w:eastAsia="仿宋"/>
          <w:sz w:val="32"/>
          <w:szCs w:val="32"/>
        </w:rPr>
        <w:t>202</w:t>
      </w:r>
      <w:r w:rsidRPr="00092D2C">
        <w:rPr>
          <w:rFonts w:eastAsia="仿宋" w:hint="eastAsia"/>
          <w:sz w:val="32"/>
          <w:szCs w:val="32"/>
        </w:rPr>
        <w:t>4</w:t>
      </w:r>
      <w:r w:rsidRPr="00092D2C">
        <w:rPr>
          <w:rFonts w:eastAsia="仿宋" w:hAnsi="仿宋"/>
          <w:sz w:val="32"/>
          <w:szCs w:val="32"/>
        </w:rPr>
        <w:t>年</w:t>
      </w:r>
      <w:r w:rsidRPr="00092D2C">
        <w:rPr>
          <w:rFonts w:eastAsia="仿宋" w:hint="eastAsia"/>
          <w:sz w:val="32"/>
          <w:szCs w:val="32"/>
        </w:rPr>
        <w:t>4</w:t>
      </w:r>
      <w:r w:rsidRPr="00092D2C">
        <w:rPr>
          <w:rFonts w:eastAsia="仿宋" w:hAnsi="仿宋"/>
          <w:sz w:val="32"/>
          <w:szCs w:val="32"/>
        </w:rPr>
        <w:t>月</w:t>
      </w:r>
      <w:r w:rsidRPr="00092D2C">
        <w:rPr>
          <w:rFonts w:eastAsia="仿宋" w:hint="eastAsia"/>
          <w:sz w:val="32"/>
          <w:szCs w:val="32"/>
        </w:rPr>
        <w:t>2</w:t>
      </w:r>
      <w:r w:rsidRPr="00092D2C">
        <w:rPr>
          <w:rFonts w:eastAsia="仿宋" w:hAnsi="仿宋"/>
          <w:sz w:val="32"/>
          <w:szCs w:val="32"/>
        </w:rPr>
        <w:t>日</w:t>
      </w:r>
    </w:p>
    <w:p w:rsidR="00FB7715" w:rsidRPr="00092D2C" w:rsidRDefault="00FB7715">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p>
    <w:p w:rsidR="00FB7715" w:rsidRPr="00092D2C" w:rsidRDefault="00FB7715">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p>
    <w:p w:rsidR="00FB7715" w:rsidRPr="00092D2C" w:rsidRDefault="00FB7715">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p>
    <w:p w:rsidR="00FB7715" w:rsidRPr="00092D2C" w:rsidRDefault="00FB7715">
      <w:pPr>
        <w:pStyle w:val="a3"/>
        <w:widowControl w:val="0"/>
        <w:spacing w:before="0" w:beforeAutospacing="0" w:after="0" w:afterAutospacing="0" w:line="600" w:lineRule="exact"/>
        <w:ind w:firstLine="630"/>
        <w:jc w:val="both"/>
        <w:rPr>
          <w:rFonts w:ascii="Times New Roman" w:eastAsia="仿宋_GB2312" w:hAnsi="Times New Roman" w:cs="Times New Roman"/>
          <w:color w:val="auto"/>
          <w:sz w:val="32"/>
          <w:szCs w:val="32"/>
        </w:rPr>
      </w:pPr>
    </w:p>
    <w:p w:rsidR="00FB7715" w:rsidRPr="00092D2C" w:rsidRDefault="00FB7715">
      <w:pPr>
        <w:spacing w:line="600" w:lineRule="exact"/>
        <w:ind w:firstLineChars="200" w:firstLine="640"/>
        <w:rPr>
          <w:rFonts w:eastAsia="仿宋_GB2312"/>
          <w:kern w:val="0"/>
          <w:sz w:val="32"/>
          <w:szCs w:val="32"/>
        </w:rPr>
      </w:pPr>
    </w:p>
    <w:p w:rsidR="00FB7715" w:rsidRPr="00092D2C" w:rsidRDefault="00FB7715">
      <w:pPr>
        <w:spacing w:line="600" w:lineRule="exact"/>
        <w:ind w:firstLineChars="200" w:firstLine="640"/>
        <w:rPr>
          <w:rFonts w:eastAsia="仿宋_GB2312"/>
          <w:kern w:val="0"/>
          <w:sz w:val="32"/>
          <w:szCs w:val="32"/>
        </w:rPr>
      </w:pPr>
    </w:p>
    <w:p w:rsidR="00FB7715" w:rsidRPr="00092D2C" w:rsidRDefault="00FB7715">
      <w:pPr>
        <w:spacing w:line="600" w:lineRule="exact"/>
        <w:ind w:firstLineChars="200" w:firstLine="640"/>
        <w:rPr>
          <w:rFonts w:eastAsia="仿宋_GB2312"/>
          <w:kern w:val="0"/>
          <w:sz w:val="32"/>
          <w:szCs w:val="32"/>
        </w:rPr>
      </w:pPr>
    </w:p>
    <w:p w:rsidR="00FB7715" w:rsidRPr="00092D2C" w:rsidRDefault="00FB7715">
      <w:pPr>
        <w:spacing w:line="600" w:lineRule="exact"/>
        <w:ind w:firstLineChars="200" w:firstLine="640"/>
        <w:rPr>
          <w:rFonts w:eastAsia="仿宋_GB2312"/>
          <w:kern w:val="0"/>
          <w:sz w:val="32"/>
          <w:szCs w:val="32"/>
        </w:rPr>
      </w:pPr>
    </w:p>
    <w:sectPr w:rsidR="00FB7715" w:rsidRPr="00092D2C" w:rsidSect="0030601F">
      <w:pgSz w:w="11906" w:h="16838"/>
      <w:pgMar w:top="1588" w:right="1588" w:bottom="1588"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汉鼎简大宋">
    <w:altName w:val="宋体"/>
    <w:charset w:val="86"/>
    <w:family w:val="modern"/>
    <w:pitch w:val="default"/>
    <w:sig w:usb0="00000000" w:usb1="0000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大标宋简体">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ODg4NDU3MmMzMGZhMjdkNGI3YTBiNGU3MWRiNDVlYmQifQ=="/>
  </w:docVars>
  <w:rsids>
    <w:rsidRoot w:val="74F00052"/>
    <w:rsid w:val="0009075B"/>
    <w:rsid w:val="00092D2C"/>
    <w:rsid w:val="000E7B86"/>
    <w:rsid w:val="000F6538"/>
    <w:rsid w:val="001172F2"/>
    <w:rsid w:val="0012502B"/>
    <w:rsid w:val="001301A3"/>
    <w:rsid w:val="00195305"/>
    <w:rsid w:val="00195699"/>
    <w:rsid w:val="001E03DF"/>
    <w:rsid w:val="001F05F1"/>
    <w:rsid w:val="00213E6C"/>
    <w:rsid w:val="00284994"/>
    <w:rsid w:val="00295643"/>
    <w:rsid w:val="0030601F"/>
    <w:rsid w:val="003100C3"/>
    <w:rsid w:val="00376D40"/>
    <w:rsid w:val="004D7188"/>
    <w:rsid w:val="004E489C"/>
    <w:rsid w:val="00515366"/>
    <w:rsid w:val="00544827"/>
    <w:rsid w:val="00574380"/>
    <w:rsid w:val="00577377"/>
    <w:rsid w:val="006803A3"/>
    <w:rsid w:val="006974BD"/>
    <w:rsid w:val="006A7A62"/>
    <w:rsid w:val="006C76B4"/>
    <w:rsid w:val="007006C0"/>
    <w:rsid w:val="0071748F"/>
    <w:rsid w:val="00764A87"/>
    <w:rsid w:val="007A29F8"/>
    <w:rsid w:val="007C5927"/>
    <w:rsid w:val="0094765E"/>
    <w:rsid w:val="009546D8"/>
    <w:rsid w:val="009F4E4B"/>
    <w:rsid w:val="00AC4D7E"/>
    <w:rsid w:val="00CE0C8C"/>
    <w:rsid w:val="00E16106"/>
    <w:rsid w:val="00F15BCE"/>
    <w:rsid w:val="00F8517B"/>
    <w:rsid w:val="00F94293"/>
    <w:rsid w:val="00FB7715"/>
    <w:rsid w:val="02EE3C38"/>
    <w:rsid w:val="06D849E3"/>
    <w:rsid w:val="0FCD076B"/>
    <w:rsid w:val="13BB56A0"/>
    <w:rsid w:val="1693518A"/>
    <w:rsid w:val="1AE259D8"/>
    <w:rsid w:val="1B4E4C23"/>
    <w:rsid w:val="1C4F16D7"/>
    <w:rsid w:val="20FF58AB"/>
    <w:rsid w:val="211D0E4A"/>
    <w:rsid w:val="22B23468"/>
    <w:rsid w:val="23ED3D6C"/>
    <w:rsid w:val="24575886"/>
    <w:rsid w:val="254C6FAD"/>
    <w:rsid w:val="2791110F"/>
    <w:rsid w:val="2AAF1E38"/>
    <w:rsid w:val="30945895"/>
    <w:rsid w:val="30DA3DB5"/>
    <w:rsid w:val="32840C5E"/>
    <w:rsid w:val="34495916"/>
    <w:rsid w:val="37F544C0"/>
    <w:rsid w:val="389E51DD"/>
    <w:rsid w:val="3AC643D8"/>
    <w:rsid w:val="3AC71222"/>
    <w:rsid w:val="3E6C4DAE"/>
    <w:rsid w:val="3F111556"/>
    <w:rsid w:val="3F76279D"/>
    <w:rsid w:val="42024A2E"/>
    <w:rsid w:val="42E40404"/>
    <w:rsid w:val="4CEE0CE9"/>
    <w:rsid w:val="562E599A"/>
    <w:rsid w:val="5794182D"/>
    <w:rsid w:val="5D964551"/>
    <w:rsid w:val="5E6B5DAD"/>
    <w:rsid w:val="620E7DE8"/>
    <w:rsid w:val="644545DB"/>
    <w:rsid w:val="65D2133E"/>
    <w:rsid w:val="661C136B"/>
    <w:rsid w:val="662A5B8E"/>
    <w:rsid w:val="69DB74EB"/>
    <w:rsid w:val="6C147353"/>
    <w:rsid w:val="6C315445"/>
    <w:rsid w:val="71003A06"/>
    <w:rsid w:val="737D1103"/>
    <w:rsid w:val="73E16641"/>
    <w:rsid w:val="74F00052"/>
    <w:rsid w:val="75836366"/>
    <w:rsid w:val="763E30F9"/>
    <w:rsid w:val="77C95892"/>
    <w:rsid w:val="7B4E0ADD"/>
    <w:rsid w:val="7C4A21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771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FB7715"/>
    <w:pPr>
      <w:widowControl/>
      <w:spacing w:before="100" w:beforeAutospacing="1" w:after="100" w:afterAutospacing="1"/>
      <w:jc w:val="left"/>
    </w:pPr>
    <w:rPr>
      <w:rFonts w:ascii="宋体" w:hAnsi="宋体" w:cs="宋体"/>
      <w:color w:val="000000"/>
      <w:kern w:val="0"/>
      <w:sz w:val="24"/>
    </w:rPr>
  </w:style>
  <w:style w:type="character" w:styleId="a4">
    <w:name w:val="Hyperlink"/>
    <w:basedOn w:val="a0"/>
    <w:uiPriority w:val="99"/>
    <w:unhideWhenUsed/>
    <w:rsid w:val="00FB7715"/>
    <w:rPr>
      <w:color w:val="0026E5" w:themeColor="hyperlink"/>
      <w:u w:val="single"/>
    </w:rPr>
  </w:style>
  <w:style w:type="paragraph" w:customStyle="1" w:styleId="a5">
    <w:name w:val="文头"/>
    <w:basedOn w:val="a"/>
    <w:rsid w:val="003100C3"/>
    <w:pPr>
      <w:autoSpaceDE w:val="0"/>
      <w:autoSpaceDN w:val="0"/>
      <w:adjustRightInd w:val="0"/>
      <w:spacing w:before="320" w:line="227" w:lineRule="atLeast"/>
      <w:ind w:left="227" w:right="227"/>
      <w:jc w:val="distribute"/>
    </w:pPr>
    <w:rPr>
      <w:rFonts w:ascii="汉鼎简大宋" w:eastAsia="汉鼎简大宋" w:hAnsi="汉鼎简大宋"/>
      <w:snapToGrid w:val="0"/>
      <w:color w:val="FF0000"/>
      <w:spacing w:val="36"/>
      <w:w w:val="82"/>
      <w:kern w:val="0"/>
      <w:sz w:val="90"/>
      <w:szCs w:val="20"/>
    </w:rPr>
  </w:style>
  <w:style w:type="paragraph" w:styleId="a6">
    <w:name w:val="Balloon Text"/>
    <w:basedOn w:val="a"/>
    <w:link w:val="Char"/>
    <w:rsid w:val="00E16106"/>
    <w:rPr>
      <w:sz w:val="18"/>
      <w:szCs w:val="18"/>
    </w:rPr>
  </w:style>
  <w:style w:type="character" w:customStyle="1" w:styleId="Char">
    <w:name w:val="批注框文本 Char"/>
    <w:basedOn w:val="a0"/>
    <w:link w:val="a6"/>
    <w:rsid w:val="00E1610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6</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老猫</dc:creator>
  <cp:lastModifiedBy>Administrator</cp:lastModifiedBy>
  <cp:revision>42</cp:revision>
  <dcterms:created xsi:type="dcterms:W3CDTF">2024-04-01T14:39:00Z</dcterms:created>
  <dcterms:modified xsi:type="dcterms:W3CDTF">2024-04-02T08:28:00Z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AD5C26B49CA34631904DE729598DF3C3_11</vt:lpwstr>
  </property>
</Properties>
</file>