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color w:val="auto"/>
          <w:sz w:val="28"/>
          <w:highlight w:val="none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color w:val="auto"/>
          <w:sz w:val="28"/>
          <w:highlight w:val="none"/>
        </w:rPr>
        <w:t>附件5：</w:t>
      </w:r>
    </w:p>
    <w:p>
      <w:pPr>
        <w:jc w:val="center"/>
        <w:rPr>
          <w:rFonts w:ascii="Times New Roman" w:hAnsi="Times New Roman" w:cs="Times New Roman"/>
          <w:color w:val="auto"/>
          <w:szCs w:val="32"/>
          <w:highlight w:val="none"/>
        </w:rPr>
      </w:pPr>
      <w:r>
        <w:rPr>
          <w:rFonts w:ascii="Times New Roman" w:hAnsi="Times New Roman" w:eastAsia="方正小标宋_GBK" w:cs="Times New Roman"/>
          <w:color w:val="auto"/>
          <w:szCs w:val="32"/>
          <w:highlight w:val="none"/>
        </w:rPr>
        <w:t>南通市骨干教师评选申报简表</w:t>
      </w:r>
    </w:p>
    <w:p>
      <w:pPr>
        <w:spacing w:line="240" w:lineRule="atLeast"/>
        <w:rPr>
          <w:rFonts w:ascii="Times New Roman" w:hAnsi="Times New Roman" w:eastAsia="方正仿宋_GBK" w:cs="Times New Roman"/>
          <w:color w:val="auto"/>
          <w:sz w:val="24"/>
          <w:highlight w:val="none"/>
        </w:rPr>
      </w:pPr>
      <w:r>
        <w:rPr>
          <w:rFonts w:ascii="Times New Roman" w:hAnsi="Times New Roman" w:eastAsia="方正仿宋_GBK" w:cs="Times New Roman"/>
          <w:color w:val="auto"/>
          <w:sz w:val="24"/>
          <w:highlight w:val="none"/>
        </w:rPr>
        <w:t>学校（单位）：（盖章）                           县（市、区）教育局：（盖章）</w:t>
      </w:r>
    </w:p>
    <w:tbl>
      <w:tblPr>
        <w:tblStyle w:val="2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72"/>
        <w:gridCol w:w="569"/>
        <w:gridCol w:w="102"/>
        <w:gridCol w:w="918"/>
        <w:gridCol w:w="165"/>
        <w:gridCol w:w="345"/>
        <w:gridCol w:w="604"/>
        <w:gridCol w:w="765"/>
        <w:gridCol w:w="56"/>
        <w:gridCol w:w="436"/>
        <w:gridCol w:w="539"/>
        <w:gridCol w:w="335"/>
        <w:gridCol w:w="128"/>
        <w:gridCol w:w="98"/>
        <w:gridCol w:w="218"/>
        <w:gridCol w:w="431"/>
        <w:gridCol w:w="115"/>
        <w:gridCol w:w="85"/>
        <w:gridCol w:w="471"/>
        <w:gridCol w:w="112"/>
        <w:gridCol w:w="774"/>
        <w:gridCol w:w="525"/>
        <w:gridCol w:w="552"/>
        <w:gridCol w:w="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38" w:hRule="atLeast"/>
          <w:jc w:val="center"/>
        </w:trPr>
        <w:tc>
          <w:tcPr>
            <w:tcW w:w="1791" w:type="dxa"/>
            <w:gridSpan w:val="4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42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  <w:t>孙菁</w:t>
            </w:r>
          </w:p>
        </w:tc>
        <w:tc>
          <w:tcPr>
            <w:tcW w:w="1369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性  别</w:t>
            </w:r>
          </w:p>
        </w:tc>
        <w:tc>
          <w:tcPr>
            <w:tcW w:w="1366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  <w:t>女</w:t>
            </w:r>
          </w:p>
        </w:tc>
        <w:tc>
          <w:tcPr>
            <w:tcW w:w="1546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1963" w:type="dxa"/>
            <w:gridSpan w:val="4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1976.10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8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行政职务</w:t>
            </w: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  <w:t>学科教研室主任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参加工作时间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1999.08</w:t>
            </w:r>
          </w:p>
        </w:tc>
        <w:tc>
          <w:tcPr>
            <w:tcW w:w="154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现学科任教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年  限</w:t>
            </w:r>
          </w:p>
        </w:tc>
        <w:tc>
          <w:tcPr>
            <w:tcW w:w="196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97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 xml:space="preserve">何年何校何专业毕业  </w:t>
            </w:r>
          </w:p>
        </w:tc>
        <w:tc>
          <w:tcPr>
            <w:tcW w:w="4389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南京师范大学现代教育技术专业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毕业2010</w:t>
            </w: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06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西南师范大学计算机及应用专业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毕业1999</w:t>
            </w: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</w:rPr>
              <w:t>07</w:t>
            </w:r>
          </w:p>
        </w:tc>
        <w:tc>
          <w:tcPr>
            <w:tcW w:w="132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现学历</w:t>
            </w:r>
          </w:p>
        </w:tc>
        <w:tc>
          <w:tcPr>
            <w:tcW w:w="196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  <w:t>大学本科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85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现教师专业技术资格及任职时间</w:t>
            </w:r>
          </w:p>
        </w:tc>
        <w:tc>
          <w:tcPr>
            <w:tcW w:w="279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中学高级教师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2013</w:t>
            </w:r>
            <w:r>
              <w:rPr>
                <w:rFonts w:hint="eastAsia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1</w:t>
            </w:r>
            <w:r>
              <w:rPr>
                <w:rFonts w:hint="eastAsia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224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w w:val="90"/>
                <w:sz w:val="24"/>
                <w:szCs w:val="24"/>
                <w:highlight w:val="none"/>
              </w:rPr>
              <w:t>其它专业技术资格（职业资格证书）及取得时间</w:t>
            </w:r>
          </w:p>
        </w:tc>
        <w:tc>
          <w:tcPr>
            <w:tcW w:w="2634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高级中学教师资格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2002</w:t>
            </w:r>
            <w:r>
              <w:rPr>
                <w:rFonts w:hint="eastAsia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80" w:hRule="atLeast"/>
          <w:jc w:val="center"/>
        </w:trPr>
        <w:tc>
          <w:tcPr>
            <w:tcW w:w="2874" w:type="dxa"/>
            <w:gridSpan w:val="6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现有专业荣誉称号名称及取得时间</w:t>
            </w:r>
          </w:p>
        </w:tc>
        <w:tc>
          <w:tcPr>
            <w:tcW w:w="320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eastAsia="zh-CN"/>
              </w:rPr>
              <w:t>南通市骨干教师</w:t>
            </w: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2016.12</w:t>
            </w:r>
          </w:p>
        </w:tc>
        <w:tc>
          <w:tcPr>
            <w:tcW w:w="1418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班主任年限</w:t>
            </w:r>
          </w:p>
        </w:tc>
        <w:tc>
          <w:tcPr>
            <w:tcW w:w="1963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4"/>
                <w:highlight w:val="none"/>
                <w:lang w:val="en-US" w:eastAsia="zh-CN"/>
              </w:rPr>
              <w:t>16年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eastAsia="方正仿宋_GBK" w:cs="Times New Roman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>学科组长</w:t>
            </w:r>
            <w:r>
              <w:rPr>
                <w:rFonts w:hint="eastAsia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eastAsia="方正仿宋_GBK" w:cs="Times New Roman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>备课组长14年</w:t>
            </w:r>
            <w:r>
              <w:rPr>
                <w:rFonts w:hint="eastAsia" w:eastAsia="方正仿宋_GBK" w:cs="Times New Roman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20" w:hRule="atLeast"/>
          <w:jc w:val="center"/>
        </w:trPr>
        <w:tc>
          <w:tcPr>
            <w:tcW w:w="9463" w:type="dxa"/>
            <w:gridSpan w:val="24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从教以来教育教学工作简历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713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起止时间</w:t>
            </w:r>
          </w:p>
        </w:tc>
        <w:tc>
          <w:tcPr>
            <w:tcW w:w="279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单    位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班级</w:t>
            </w:r>
          </w:p>
        </w:tc>
        <w:tc>
          <w:tcPr>
            <w:tcW w:w="99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周课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时数</w:t>
            </w:r>
          </w:p>
        </w:tc>
        <w:tc>
          <w:tcPr>
            <w:tcW w:w="144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担任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7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117" w:firstLineChars="49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1999.09～2000.01</w:t>
            </w:r>
          </w:p>
        </w:tc>
        <w:tc>
          <w:tcPr>
            <w:tcW w:w="279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江苏省南通第一中学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初一信息技术</w:t>
            </w:r>
          </w:p>
        </w:tc>
        <w:tc>
          <w:tcPr>
            <w:tcW w:w="99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16</w:t>
            </w:r>
          </w:p>
        </w:tc>
        <w:tc>
          <w:tcPr>
            <w:tcW w:w="144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备课组长</w:t>
            </w:r>
          </w:p>
        </w:tc>
        <w:tc>
          <w:tcPr>
            <w:tcW w:w="107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田雪林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2000.03～2013.07</w:t>
            </w:r>
          </w:p>
        </w:tc>
        <w:tc>
          <w:tcPr>
            <w:tcW w:w="279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江苏省南通第一中学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高一、高二信息技术</w:t>
            </w:r>
          </w:p>
        </w:tc>
        <w:tc>
          <w:tcPr>
            <w:tcW w:w="99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12</w:t>
            </w:r>
          </w:p>
        </w:tc>
        <w:tc>
          <w:tcPr>
            <w:tcW w:w="144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备课组长</w:t>
            </w:r>
          </w:p>
        </w:tc>
        <w:tc>
          <w:tcPr>
            <w:tcW w:w="107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田雪林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79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2014.01~至今</w:t>
            </w:r>
          </w:p>
        </w:tc>
        <w:tc>
          <w:tcPr>
            <w:tcW w:w="2797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江苏省南通第一中学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高二年级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信息技术</w:t>
            </w:r>
          </w:p>
        </w:tc>
        <w:tc>
          <w:tcPr>
            <w:tcW w:w="99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12</w:t>
            </w:r>
          </w:p>
        </w:tc>
        <w:tc>
          <w:tcPr>
            <w:tcW w:w="144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学科组长</w:t>
            </w:r>
          </w:p>
        </w:tc>
        <w:tc>
          <w:tcPr>
            <w:tcW w:w="107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highlight w:val="none"/>
                <w:lang w:val="en-US" w:eastAsia="zh-CN"/>
              </w:rPr>
              <w:t>田雪林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709" w:hRule="atLeast"/>
          <w:jc w:val="center"/>
        </w:trPr>
        <w:tc>
          <w:tcPr>
            <w:tcW w:w="94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8"/>
                <w:szCs w:val="28"/>
                <w:highlight w:val="none"/>
              </w:rPr>
              <w:t>曾获得的荣誉或受表彰情况</w:t>
            </w:r>
          </w:p>
        </w:tc>
        <w:tc>
          <w:tcPr>
            <w:tcW w:w="3640" w:type="dxa"/>
            <w:gridSpan w:val="8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荣誉称号、表彰奖励名称</w:t>
            </w:r>
          </w:p>
        </w:tc>
        <w:tc>
          <w:tcPr>
            <w:tcW w:w="136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获奖时间</w:t>
            </w:r>
          </w:p>
        </w:tc>
        <w:tc>
          <w:tcPr>
            <w:tcW w:w="2432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授奖部门</w:t>
            </w:r>
          </w:p>
        </w:tc>
        <w:tc>
          <w:tcPr>
            <w:tcW w:w="107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获奖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598" w:hRule="atLeast"/>
          <w:jc w:val="center"/>
        </w:trPr>
        <w:tc>
          <w:tcPr>
            <w:tcW w:w="94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640" w:type="dxa"/>
            <w:gridSpan w:val="8"/>
            <w:tcBorders>
              <w:top w:val="single" w:color="auto" w:sz="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eastAsia="方正仿宋_GBK" w:cs="Times New Roman"/>
                <w:color w:val="auto"/>
                <w:sz w:val="22"/>
                <w:szCs w:val="22"/>
                <w:highlight w:val="none"/>
                <w:lang w:eastAsia="zh-CN"/>
              </w:rPr>
              <w:t>2021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年度考核嘉奖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南通市骨干教师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优秀指导教师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优秀教练员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优秀指导教师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“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教科杯”高中信息技术创新教学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微课活动</w:t>
            </w: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比赛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一等奖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“领航杯”南通市多媒体教育软件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比赛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一等奖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“领航杯”南通市教师信息素养提升实践活动二等奖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市直高中信息技术优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课评比一等奖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66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2022.01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2016.12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2019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04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07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2022.01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2021.05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2021.09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2022.09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2022.05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432" w:type="dxa"/>
            <w:gridSpan w:val="9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南通市教育局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南通市教育局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南通市教科院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南通市教育局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南通大学教务处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中国教科院培训中心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</w:t>
            </w: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育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科学研究院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南通市教育科学研究院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市直学校教育管理中心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077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国家级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Hans"/>
              </w:rPr>
              <w:t>市直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633" w:type="dxa"/>
            <w:gridSpan w:val="2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近四年公开课（讲座）、评优课、基本功竞赛情况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时间、地点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公开课或讲座名称、评比活动名称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开设范围或获奖情况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2022年5月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西藏民中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南通市市直高中信息技术优秀课评比活动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市直一等奖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市直学校教育管理中心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2021年05月</w:t>
            </w:r>
          </w:p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中国教科院培训中心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“教科杯”高中信息技术创新教学微课活动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全国一等奖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中国教科院培训中心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CN" w:bidi="ar-SA"/>
              </w:rPr>
              <w:t>2022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年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月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北城中学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讲座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数据与教学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》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信息技术学考高中交流会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活动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市区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市直学校教育管理中心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CN" w:bidi="ar-SA"/>
              </w:rPr>
              <w:t>2022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年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Hans" w:bidi="ar-SA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月</w:t>
            </w:r>
          </w:p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南通市教科院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《编码和优化》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“领航杯”南通市教师信息素养提升实践活动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南通市二等奖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南通市教育科学研究院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2021年9月</w:t>
            </w:r>
          </w:p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南通市教科院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“领航杯”南通市多媒体教育软件比赛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南通市一等奖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南通市教育科学研究院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2021年11月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Hans" w:bidi="ar-SA"/>
              </w:rPr>
              <w:t>南通一中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南通大学教学见习示范课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Python教学：数据编码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  <w:t>南通大学教育科学学院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  <w:t>2019年11月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  <w:t>南通一中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南通市普通高中“改革育人方式”公开教研活动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《视频信息的加工》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</w:rPr>
              <w:t>市级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  <w:t>2018年11月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val="en-US" w:eastAsia="zh-CN"/>
              </w:rPr>
              <w:t>南通一中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南通市普通高中智慧课堂建设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《揭开人工智能的神秘面纱》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</w:rPr>
              <w:t>市级公开课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2020年10月</w:t>
            </w:r>
          </w:p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南通一中</w:t>
            </w:r>
          </w:p>
        </w:tc>
        <w:tc>
          <w:tcPr>
            <w:tcW w:w="534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“课堂改革研讨课”---《CSS样式表的简单使用》</w:t>
            </w:r>
          </w:p>
        </w:tc>
        <w:tc>
          <w:tcPr>
            <w:tcW w:w="2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18"/>
                <w:highlight w:val="none"/>
                <w:lang w:eastAsia="zh-CN"/>
              </w:rPr>
              <w:t>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633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highlight w:val="none"/>
              </w:rPr>
              <w:t>近四年论文论著发表获奖情况及教育教学课题研究及成果情况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论文（课题）成果名称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本人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承担部分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发表、出版、立项、结题及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2021.04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《大数据技术与教育教学》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独立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省级期刊《文苑》</w:t>
            </w:r>
            <w:r>
              <w:rPr>
                <w:rFonts w:hint="eastAsia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  <w:t>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2019.10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《项目学习下的教材内容选择策略》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独立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省级期刊《学苑教育》发表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2018.10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《如何开展信息化建设 构建智慧校园》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独立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省级期刊《作文成功之路》发表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2018.12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《南通市区高中信息技术课程必修模块的课程重构的实践研究》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主持人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结题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市教育科学"十二五"规划课题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2021.12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《基于项目学习的初中信息技术教学内容选择研究》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核心组成员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结题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市教育科学"十三五"规划课题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2022.02</w:t>
            </w:r>
          </w:p>
        </w:tc>
        <w:tc>
          <w:tcPr>
            <w:tcW w:w="3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</w:rPr>
              <w:t>基于“计算思维能力图谱”导航的中学信息技术课程的实践研究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》</w:t>
            </w:r>
          </w:p>
        </w:tc>
        <w:tc>
          <w:tcPr>
            <w:tcW w:w="13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  <w:t>核心组成员</w:t>
            </w:r>
          </w:p>
        </w:tc>
        <w:tc>
          <w:tcPr>
            <w:tcW w:w="32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立项</w:t>
            </w:r>
            <w:r>
              <w:rPr>
                <w:rFonts w:hint="eastAsia" w:eastAsia="方正仿宋_GBK" w:cs="Times New Roman"/>
                <w:color w:val="auto"/>
                <w:sz w:val="21"/>
                <w:szCs w:val="16"/>
                <w:highlight w:val="none"/>
                <w:lang w:val="en-US" w:eastAsia="zh-Hans"/>
              </w:rPr>
              <w:t>并开题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市教育科学</w:t>
            </w:r>
            <w:r>
              <w:rPr>
                <w:rFonts w:hint="default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十四五</w:t>
            </w:r>
            <w:r>
              <w:rPr>
                <w:rFonts w:hint="default" w:eastAsia="方正仿宋_GBK" w:cs="Times New Roman"/>
                <w:color w:val="auto"/>
                <w:sz w:val="21"/>
                <w:szCs w:val="16"/>
                <w:highlight w:val="none"/>
                <w:lang w:eastAsia="zh-CN"/>
              </w:rPr>
              <w:t>"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16"/>
                <w:highlight w:val="none"/>
                <w:lang w:val="en-US" w:eastAsia="zh-CN"/>
              </w:rPr>
              <w:t>规划课题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教师民意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测验情况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总人数</w:t>
            </w:r>
          </w:p>
        </w:tc>
        <w:tc>
          <w:tcPr>
            <w:tcW w:w="11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同意人数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反对人数</w:t>
            </w: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弃权人数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8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学校推荐组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票数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总人数</w:t>
            </w:r>
          </w:p>
        </w:tc>
        <w:tc>
          <w:tcPr>
            <w:tcW w:w="11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同意人数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反对人数</w:t>
            </w:r>
          </w:p>
        </w:tc>
        <w:tc>
          <w:tcPr>
            <w:tcW w:w="12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弃权人数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此表一式3份，A3打印，学校及县（市、区）教育局盖章。</w:t>
      </w:r>
    </w:p>
    <w:sectPr>
      <w:pgSz w:w="23757" w:h="16783" w:orient="landscape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2">
        <w:col w:w="10532" w:space="425"/>
        <w:col w:w="10532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jRkZDE2Y2YzYTIyNWMzM2I3ODNiYWI5MDQ2MzAifQ=="/>
  </w:docVars>
  <w:rsids>
    <w:rsidRoot w:val="71711DEB"/>
    <w:rsid w:val="05F0314A"/>
    <w:rsid w:val="0CB22F99"/>
    <w:rsid w:val="0CCF56DA"/>
    <w:rsid w:val="0E184BD8"/>
    <w:rsid w:val="0E896AFF"/>
    <w:rsid w:val="0EE657BA"/>
    <w:rsid w:val="13B8751C"/>
    <w:rsid w:val="187B1308"/>
    <w:rsid w:val="191915B7"/>
    <w:rsid w:val="1A5E3BE2"/>
    <w:rsid w:val="1BCE5B26"/>
    <w:rsid w:val="21F4100C"/>
    <w:rsid w:val="22C02325"/>
    <w:rsid w:val="2337DF0E"/>
    <w:rsid w:val="25294523"/>
    <w:rsid w:val="2F793A75"/>
    <w:rsid w:val="30C2733A"/>
    <w:rsid w:val="36205FA3"/>
    <w:rsid w:val="36F81095"/>
    <w:rsid w:val="370220A1"/>
    <w:rsid w:val="38E60B34"/>
    <w:rsid w:val="3B46337C"/>
    <w:rsid w:val="3BBA8247"/>
    <w:rsid w:val="3C413699"/>
    <w:rsid w:val="3DE50E6B"/>
    <w:rsid w:val="3EA80CEE"/>
    <w:rsid w:val="476D25A0"/>
    <w:rsid w:val="47A31414"/>
    <w:rsid w:val="4C141A52"/>
    <w:rsid w:val="4E8C4C9E"/>
    <w:rsid w:val="4FF044DA"/>
    <w:rsid w:val="504154A5"/>
    <w:rsid w:val="5200085F"/>
    <w:rsid w:val="540A5484"/>
    <w:rsid w:val="55E33D02"/>
    <w:rsid w:val="57AF18E5"/>
    <w:rsid w:val="58201947"/>
    <w:rsid w:val="59A27866"/>
    <w:rsid w:val="5DF71470"/>
    <w:rsid w:val="5F1A5475"/>
    <w:rsid w:val="68104901"/>
    <w:rsid w:val="68570D81"/>
    <w:rsid w:val="69A83F25"/>
    <w:rsid w:val="6FE34B7D"/>
    <w:rsid w:val="7018443F"/>
    <w:rsid w:val="71711DEB"/>
    <w:rsid w:val="725545F0"/>
    <w:rsid w:val="735E5996"/>
    <w:rsid w:val="753D12C2"/>
    <w:rsid w:val="76CC601A"/>
    <w:rsid w:val="7BCD02C0"/>
    <w:rsid w:val="7BD3DB29"/>
    <w:rsid w:val="7D0E3C4B"/>
    <w:rsid w:val="7E53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1390</Words>
  <Characters>1605</Characters>
  <Lines>0</Lines>
  <Paragraphs>0</Paragraphs>
  <TotalTime>3</TotalTime>
  <ScaleCrop>false</ScaleCrop>
  <LinksUpToDate>false</LinksUpToDate>
  <CharactersWithSpaces>1653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2020-12-20T06:35:00Z</dcterms:created>
  <dc:creator>Sun</dc:creator>
  <cp:lastModifiedBy>Sun</cp:lastModifiedBy>
  <dcterms:modified xsi:type="dcterms:W3CDTF">2022-12-09T01:20:33Z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5F90B5AF13064320A459DC4C28839CD9</vt:lpwstr>
  </property>
</Properties>
</file>